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90" w:rsidRPr="00EF0546" w:rsidRDefault="007D3590" w:rsidP="00377FB0">
      <w:pPr>
        <w:pStyle w:val="Title"/>
        <w:tabs>
          <w:tab w:val="left" w:pos="3402"/>
        </w:tabs>
        <w:spacing w:before="720"/>
        <w:jc w:val="left"/>
        <w:rPr>
          <w:sz w:val="68"/>
          <w:szCs w:val="68"/>
          <w:lang w:val="de-CH"/>
        </w:rPr>
      </w:pPr>
      <w:bookmarkStart w:id="0" w:name="_GoBack"/>
      <w:bookmarkEnd w:id="0"/>
      <w:r w:rsidRPr="00EF0546">
        <w:rPr>
          <w:sz w:val="68"/>
          <w:szCs w:val="68"/>
          <w:lang w:val="de-CH"/>
        </w:rPr>
        <w:t>Supply Chain Management</w:t>
      </w:r>
      <w:r w:rsidR="00625A3B" w:rsidRPr="00EF0546">
        <w:rPr>
          <w:sz w:val="68"/>
          <w:szCs w:val="68"/>
          <w:lang w:val="de-CH"/>
        </w:rPr>
        <w:t xml:space="preserve"> </w:t>
      </w:r>
    </w:p>
    <w:p w:rsidR="007D3590" w:rsidRDefault="007D3590" w:rsidP="003809E2">
      <w:pPr>
        <w:pStyle w:val="Byline"/>
        <w:spacing w:before="480"/>
        <w:ind w:left="0" w:firstLine="0"/>
        <w:rPr>
          <w:lang w:val="de-CH"/>
        </w:rPr>
      </w:pPr>
      <w:r>
        <w:t xml:space="preserve">Fallstudie </w:t>
      </w:r>
      <w:r w:rsidR="007D3AA7">
        <w:t xml:space="preserve">zum </w:t>
      </w:r>
      <w:r w:rsidR="00675635">
        <w:t xml:space="preserve">Kapitel 2 und </w:t>
      </w:r>
      <w:r w:rsidR="003809E2">
        <w:t xml:space="preserve">zu </w:t>
      </w:r>
      <w:r w:rsidR="00675635">
        <w:t xml:space="preserve">Szenario 2.7.2 </w:t>
      </w:r>
      <w:r w:rsidR="003809E2">
        <w:t>aus</w:t>
      </w:r>
      <w:r w:rsidR="00675635">
        <w:br/>
        <w:t>„Integrales Logistikmanagement</w:t>
      </w:r>
      <w:r w:rsidR="007D3AA7">
        <w:t xml:space="preserve"> – </w:t>
      </w:r>
      <w:proofErr w:type="spellStart"/>
      <w:r w:rsidR="007D3AA7">
        <w:t>Operations</w:t>
      </w:r>
      <w:proofErr w:type="spellEnd"/>
      <w:r w:rsidR="007D3AA7">
        <w:t xml:space="preserve"> und Supply Chain Management innerhalb des Unternehmens und unternehme</w:t>
      </w:r>
      <w:r w:rsidR="0073571A">
        <w:t>n</w:t>
      </w:r>
      <w:r w:rsidR="007D3AA7">
        <w:t>sübergreifend</w:t>
      </w:r>
      <w:r w:rsidR="00675635">
        <w:t>“, 7. Auflage)</w:t>
      </w:r>
    </w:p>
    <w:p w:rsidR="000140CF" w:rsidRDefault="000140CF" w:rsidP="00377FB0">
      <w:pPr>
        <w:tabs>
          <w:tab w:val="left" w:pos="3060"/>
        </w:tabs>
        <w:spacing w:before="0" w:after="0"/>
        <w:ind w:left="1168"/>
        <w:jc w:val="left"/>
      </w:pPr>
    </w:p>
    <w:p w:rsidR="007D3590" w:rsidRDefault="007D3590">
      <w:pPr>
        <w:tabs>
          <w:tab w:val="left" w:pos="3060"/>
        </w:tabs>
        <w:ind w:left="1170"/>
        <w:jc w:val="left"/>
      </w:pPr>
      <w:r>
        <w:t xml:space="preserve">Name, Vorname:  </w:t>
      </w:r>
      <w:r>
        <w:tab/>
        <w:t>______________________________________________</w:t>
      </w:r>
    </w:p>
    <w:p w:rsidR="003809E2" w:rsidRDefault="003809E2" w:rsidP="003809E2">
      <w:pPr>
        <w:tabs>
          <w:tab w:val="left" w:pos="3060"/>
        </w:tabs>
        <w:spacing w:before="0"/>
        <w:ind w:left="1168"/>
        <w:jc w:val="left"/>
      </w:pPr>
      <w:r>
        <w:t xml:space="preserve">Name, Vorname:  </w:t>
      </w:r>
      <w:r>
        <w:tab/>
        <w:t>______________________________________________</w:t>
      </w:r>
    </w:p>
    <w:p w:rsidR="003809E2" w:rsidRDefault="003809E2" w:rsidP="003809E2">
      <w:pPr>
        <w:tabs>
          <w:tab w:val="left" w:pos="3060"/>
        </w:tabs>
        <w:spacing w:before="0"/>
        <w:ind w:left="1168"/>
        <w:jc w:val="left"/>
      </w:pPr>
      <w:r>
        <w:t xml:space="preserve">Name, Vorname:  </w:t>
      </w:r>
      <w:r>
        <w:tab/>
        <w:t>______________________________________________</w:t>
      </w:r>
    </w:p>
    <w:p w:rsidR="003809E2" w:rsidRDefault="003809E2" w:rsidP="003809E2">
      <w:pPr>
        <w:tabs>
          <w:tab w:val="left" w:pos="3060"/>
        </w:tabs>
        <w:spacing w:before="0"/>
        <w:ind w:left="1168"/>
        <w:jc w:val="left"/>
      </w:pPr>
      <w:r>
        <w:t xml:space="preserve">Name, Vorname:  </w:t>
      </w:r>
      <w:r>
        <w:tab/>
        <w:t>______________________________________________</w:t>
      </w:r>
    </w:p>
    <w:p w:rsidR="007D3590" w:rsidRDefault="007D3590" w:rsidP="001B087B">
      <w:pPr>
        <w:tabs>
          <w:tab w:val="left" w:pos="6750"/>
        </w:tabs>
        <w:spacing w:before="0" w:after="0"/>
        <w:ind w:left="1168"/>
        <w:jc w:val="left"/>
      </w:pPr>
      <w:r>
        <w:tab/>
      </w:r>
    </w:p>
    <w:p w:rsidR="003809E2" w:rsidRPr="00455818" w:rsidRDefault="003809E2" w:rsidP="003809E2">
      <w:pPr>
        <w:ind w:left="360"/>
        <w:jc w:val="center"/>
        <w:rPr>
          <w:rFonts w:ascii="Arial" w:hAnsi="Arial" w:cs="Arial"/>
          <w:lang w:val="de-CH"/>
        </w:rPr>
      </w:pPr>
      <w:r w:rsidRPr="00455818">
        <w:rPr>
          <w:rStyle w:val="eudoraheader"/>
          <w:rFonts w:ascii="Arial" w:hAnsi="Arial" w:cs="Arial"/>
          <w:lang w:val="de-CH"/>
        </w:rPr>
        <w:t xml:space="preserve">Bitte senden an:  </w:t>
      </w:r>
      <w:r w:rsidRPr="009422A3">
        <w:rPr>
          <w:rStyle w:val="eudoraheader"/>
          <w:rFonts w:ascii="Arial" w:hAnsi="Arial" w:cs="Arial"/>
          <w:lang w:val="en-US"/>
        </w:rPr>
        <w:sym w:font="Wingdings" w:char="F0E8"/>
      </w:r>
      <w:r w:rsidRPr="00455818">
        <w:rPr>
          <w:rStyle w:val="eudoraheader"/>
          <w:rFonts w:ascii="Arial" w:hAnsi="Arial" w:cs="Arial"/>
          <w:lang w:val="de-CH"/>
        </w:rPr>
        <w:t xml:space="preserve"> Paul.Schoensleben@ethz.ch</w:t>
      </w:r>
      <w:r w:rsidRPr="00455818">
        <w:rPr>
          <w:rFonts w:ascii="Arial" w:hAnsi="Arial" w:cs="Arial"/>
          <w:lang w:val="de-CH"/>
        </w:rPr>
        <w:tab/>
        <w:t xml:space="preserve"> </w:t>
      </w:r>
    </w:p>
    <w:p w:rsidR="007D3590" w:rsidRDefault="007D3590" w:rsidP="003809E2">
      <w:pPr>
        <w:pStyle w:val="Footer"/>
        <w:ind w:left="0" w:firstLine="0"/>
      </w:pPr>
    </w:p>
    <w:p w:rsidR="007D3590" w:rsidRDefault="007D3590" w:rsidP="00377FB0">
      <w:pPr>
        <w:pStyle w:val="Heading1"/>
        <w:spacing w:before="360" w:after="240"/>
        <w:rPr>
          <w:lang w:val="de-CH"/>
        </w:rPr>
      </w:pPr>
      <w:bookmarkStart w:id="1" w:name="_Ref368478719"/>
      <w:r>
        <w:rPr>
          <w:lang w:val="de-CH"/>
        </w:rPr>
        <w:t>Einführung in die Fallstudie</w:t>
      </w:r>
      <w:bookmarkEnd w:id="1"/>
    </w:p>
    <w:p w:rsidR="007D3590" w:rsidRDefault="00E52ED2" w:rsidP="00E52ED2">
      <w:pPr>
        <w:pStyle w:val="Heading3"/>
        <w:numPr>
          <w:ilvl w:val="0"/>
          <w:numId w:val="0"/>
        </w:numPr>
        <w:ind w:left="284"/>
        <w:rPr>
          <w:lang w:val="de-CH"/>
        </w:rPr>
      </w:pPr>
      <w:r>
        <w:rPr>
          <w:lang w:val="de-CH"/>
        </w:rPr>
        <w:t>1.1</w:t>
      </w:r>
      <w:r w:rsidR="007D3590">
        <w:rPr>
          <w:lang w:val="de-CH"/>
        </w:rPr>
        <w:t xml:space="preserve"> </w:t>
      </w:r>
      <w:r>
        <w:rPr>
          <w:lang w:val="de-CH"/>
        </w:rPr>
        <w:t>Ziele</w:t>
      </w:r>
    </w:p>
    <w:p w:rsidR="007D3590" w:rsidRDefault="00E52ED2" w:rsidP="009D4FDC">
      <w:pPr>
        <w:ind w:left="284"/>
        <w:rPr>
          <w:lang w:val="de-CH"/>
        </w:rPr>
      </w:pPr>
      <w:r>
        <w:rPr>
          <w:lang w:val="de-CH"/>
        </w:rPr>
        <w:t xml:space="preserve">Die Struktur und die praktische Einführung von Supply Chains </w:t>
      </w:r>
      <w:r w:rsidR="00625A3B">
        <w:rPr>
          <w:lang w:val="de-CH"/>
        </w:rPr>
        <w:t xml:space="preserve">sind </w:t>
      </w:r>
      <w:r w:rsidR="00A84EAC">
        <w:rPr>
          <w:lang w:val="de-CH"/>
        </w:rPr>
        <w:t xml:space="preserve">heute </w:t>
      </w:r>
      <w:r w:rsidR="00625A3B">
        <w:rPr>
          <w:lang w:val="de-CH"/>
        </w:rPr>
        <w:t>für die Konkurrenz</w:t>
      </w:r>
      <w:r w:rsidR="00DA5128">
        <w:rPr>
          <w:lang w:val="de-CH"/>
        </w:rPr>
        <w:softHyphen/>
      </w:r>
      <w:r w:rsidR="00625A3B">
        <w:rPr>
          <w:lang w:val="de-CH"/>
        </w:rPr>
        <w:t xml:space="preserve">fähigkeit entscheidend. Nur mit einer umfassenden Zusammenarbeit kann eine </w:t>
      </w:r>
      <w:r w:rsidR="004034E4">
        <w:rPr>
          <w:lang w:val="de-CH"/>
        </w:rPr>
        <w:t>O</w:t>
      </w:r>
      <w:r w:rsidR="00625A3B">
        <w:rPr>
          <w:lang w:val="de-CH"/>
        </w:rPr>
        <w:t>ptimierung des unternehmensübergreifenden Netzwerks von Firmen erreicht werden. Das bedeutet, dass die Geschäftsbeziehungen zwischen den Mitgliedern der Supply Chain die Grund</w:t>
      </w:r>
      <w:r w:rsidR="00377FB0">
        <w:rPr>
          <w:lang w:val="de-CH"/>
        </w:rPr>
        <w:softHyphen/>
      </w:r>
      <w:r w:rsidR="00625A3B">
        <w:rPr>
          <w:lang w:val="de-CH"/>
        </w:rPr>
        <w:t>lage für ein effektives und effizientes SCM bildet.</w:t>
      </w:r>
      <w:r w:rsidR="00A27D95">
        <w:rPr>
          <w:lang w:val="de-CH"/>
        </w:rPr>
        <w:t xml:space="preserve"> Deshalb ist es die Aufgabe jedes SCM Projekts, die Geschäfts</w:t>
      </w:r>
      <w:r w:rsidR="009D4FDC">
        <w:rPr>
          <w:lang w:val="de-CH"/>
        </w:rPr>
        <w:softHyphen/>
      </w:r>
      <w:r w:rsidR="00A27D95">
        <w:rPr>
          <w:lang w:val="de-CH"/>
        </w:rPr>
        <w:t xml:space="preserve">beziehungen zu analysieren und zu positionieren, um eine solide </w:t>
      </w:r>
      <w:r w:rsidR="00377FB0">
        <w:rPr>
          <w:lang w:val="de-CH"/>
        </w:rPr>
        <w:t>Basis</w:t>
      </w:r>
      <w:r w:rsidR="00A27D95">
        <w:rPr>
          <w:lang w:val="de-CH"/>
        </w:rPr>
        <w:t xml:space="preserve"> für </w:t>
      </w:r>
      <w:r w:rsidR="00DC1EEF">
        <w:rPr>
          <w:lang w:val="de-CH"/>
        </w:rPr>
        <w:t>zukünftige</w:t>
      </w:r>
      <w:r w:rsidR="00A27D95">
        <w:rPr>
          <w:lang w:val="de-CH"/>
        </w:rPr>
        <w:t xml:space="preserve"> Entscheidungen übe</w:t>
      </w:r>
      <w:r w:rsidR="00D01A05">
        <w:rPr>
          <w:lang w:val="de-CH"/>
        </w:rPr>
        <w:t>r</w:t>
      </w:r>
      <w:r w:rsidR="00A27D95">
        <w:rPr>
          <w:lang w:val="de-CH"/>
        </w:rPr>
        <w:t xml:space="preserve"> die Vorgehensweise herauszuarbeiten sowie </w:t>
      </w:r>
      <w:r w:rsidR="00DC1EEF">
        <w:rPr>
          <w:lang w:val="de-CH"/>
        </w:rPr>
        <w:t>das</w:t>
      </w:r>
      <w:r w:rsidR="00A27D95">
        <w:rPr>
          <w:lang w:val="de-CH"/>
        </w:rPr>
        <w:t xml:space="preserve"> spezifische Verbesserungs</w:t>
      </w:r>
      <w:r w:rsidR="00377FB0">
        <w:rPr>
          <w:lang w:val="de-CH"/>
        </w:rPr>
        <w:softHyphen/>
      </w:r>
      <w:r w:rsidR="00A27D95">
        <w:rPr>
          <w:lang w:val="de-CH"/>
        </w:rPr>
        <w:t>potential aufzuzeigen.</w:t>
      </w:r>
      <w:r w:rsidR="004034E4">
        <w:rPr>
          <w:lang w:val="de-CH"/>
        </w:rPr>
        <w:t xml:space="preserve"> Damit soll die Fallstudie die </w:t>
      </w:r>
      <w:r w:rsidR="00D01A05">
        <w:rPr>
          <w:lang w:val="de-CH"/>
        </w:rPr>
        <w:t>folgenden Lernziele erreichen:</w:t>
      </w:r>
    </w:p>
    <w:p w:rsidR="007D3590" w:rsidRDefault="007D3590" w:rsidP="009D4FDC">
      <w:pPr>
        <w:numPr>
          <w:ilvl w:val="2"/>
          <w:numId w:val="11"/>
        </w:numPr>
        <w:spacing w:before="0" w:after="0"/>
        <w:ind w:left="709"/>
        <w:rPr>
          <w:lang w:val="de-CH"/>
        </w:rPr>
      </w:pPr>
      <w:r>
        <w:rPr>
          <w:lang w:val="de-CH"/>
        </w:rPr>
        <w:t>Einüben einer ganzheitlichen Betrachtungsweise</w:t>
      </w:r>
    </w:p>
    <w:p w:rsidR="007D3590" w:rsidRDefault="007D3590" w:rsidP="009D4FDC">
      <w:pPr>
        <w:pStyle w:val="List1"/>
        <w:numPr>
          <w:ilvl w:val="2"/>
          <w:numId w:val="11"/>
        </w:numPr>
        <w:spacing w:before="0" w:after="0"/>
        <w:ind w:left="709"/>
        <w:rPr>
          <w:lang w:val="de-CH"/>
        </w:rPr>
      </w:pPr>
      <w:r>
        <w:rPr>
          <w:lang w:val="de-CH"/>
        </w:rPr>
        <w:t>Unterschiedliche Arten von Geschäftsbeziehungen kennenlernen und einordnen können</w:t>
      </w:r>
    </w:p>
    <w:p w:rsidR="007D3590" w:rsidRDefault="007D3590" w:rsidP="009D4FDC">
      <w:pPr>
        <w:pStyle w:val="List1"/>
        <w:numPr>
          <w:ilvl w:val="2"/>
          <w:numId w:val="11"/>
        </w:numPr>
        <w:spacing w:before="0" w:after="0"/>
        <w:ind w:left="709"/>
        <w:rPr>
          <w:lang w:val="de-CH"/>
        </w:rPr>
      </w:pPr>
      <w:r>
        <w:rPr>
          <w:lang w:val="de-CH"/>
        </w:rPr>
        <w:t>Aufzeigen und Erkennen von Wirkungszusammenhängen in Netzwerkstrukturen</w:t>
      </w:r>
    </w:p>
    <w:p w:rsidR="007D3590" w:rsidRDefault="007D3590" w:rsidP="009D4FDC">
      <w:pPr>
        <w:pStyle w:val="List1"/>
        <w:numPr>
          <w:ilvl w:val="2"/>
          <w:numId w:val="11"/>
        </w:numPr>
        <w:spacing w:before="0" w:after="0"/>
        <w:ind w:left="709"/>
        <w:rPr>
          <w:lang w:val="de-CH"/>
        </w:rPr>
      </w:pPr>
      <w:r>
        <w:rPr>
          <w:lang w:val="de-CH"/>
        </w:rPr>
        <w:t xml:space="preserve">Anwendung einfacher Tools zur graphischen </w:t>
      </w:r>
      <w:r w:rsidR="000140CF">
        <w:rPr>
          <w:lang w:val="de-CH"/>
        </w:rPr>
        <w:t>Analyse</w:t>
      </w:r>
      <w:r>
        <w:rPr>
          <w:lang w:val="de-CH"/>
        </w:rPr>
        <w:t xml:space="preserve"> eines komplexen Sachverhaltes</w:t>
      </w:r>
    </w:p>
    <w:p w:rsidR="007D3590" w:rsidRDefault="007D3590" w:rsidP="009D4FDC">
      <w:pPr>
        <w:pStyle w:val="List1"/>
        <w:numPr>
          <w:ilvl w:val="2"/>
          <w:numId w:val="11"/>
        </w:numPr>
        <w:spacing w:before="0" w:after="0"/>
        <w:ind w:left="709"/>
        <w:rPr>
          <w:lang w:val="de-CH"/>
        </w:rPr>
      </w:pPr>
      <w:r>
        <w:rPr>
          <w:lang w:val="de-CH"/>
        </w:rPr>
        <w:t xml:space="preserve">Auffinden von Optimierungsansätzen unter Berücksichtigung des </w:t>
      </w:r>
      <w:proofErr w:type="spellStart"/>
      <w:r w:rsidR="00FC7941">
        <w:rPr>
          <w:lang w:val="de-CH"/>
        </w:rPr>
        <w:t>Bullwhip</w:t>
      </w:r>
      <w:proofErr w:type="spellEnd"/>
      <w:r w:rsidR="00FC7941">
        <w:rPr>
          <w:lang w:val="de-CH"/>
        </w:rPr>
        <w:t>-Effektes</w:t>
      </w:r>
      <w:r>
        <w:rPr>
          <w:lang w:val="de-CH"/>
        </w:rPr>
        <w:t xml:space="preserve"> </w:t>
      </w:r>
    </w:p>
    <w:p w:rsidR="007D3590" w:rsidRDefault="00E52ED2" w:rsidP="000140CF">
      <w:pPr>
        <w:pStyle w:val="Heading3"/>
        <w:numPr>
          <w:ilvl w:val="0"/>
          <w:numId w:val="0"/>
        </w:numPr>
        <w:spacing w:after="120"/>
        <w:ind w:left="284"/>
        <w:rPr>
          <w:lang w:val="de-CH"/>
        </w:rPr>
      </w:pPr>
      <w:r>
        <w:rPr>
          <w:lang w:val="de-CH"/>
        </w:rPr>
        <w:t>1.</w:t>
      </w:r>
      <w:r w:rsidR="00377FB0">
        <w:rPr>
          <w:lang w:val="de-CH"/>
        </w:rPr>
        <w:t>2</w:t>
      </w:r>
      <w:r w:rsidR="00FC7941">
        <w:rPr>
          <w:lang w:val="de-CH"/>
        </w:rPr>
        <w:t xml:space="preserve"> </w:t>
      </w:r>
      <w:r w:rsidR="007D3590">
        <w:rPr>
          <w:lang w:val="de-CH"/>
        </w:rPr>
        <w:t>Abgabe der Fallstudie</w:t>
      </w:r>
    </w:p>
    <w:p w:rsidR="007D3590" w:rsidRDefault="009D4FDC" w:rsidP="009D4FDC">
      <w:pPr>
        <w:ind w:left="284"/>
        <w:rPr>
          <w:lang w:val="de-CH"/>
        </w:rPr>
      </w:pPr>
      <w:r>
        <w:rPr>
          <w:szCs w:val="22"/>
          <w:lang w:val="de-CH"/>
        </w:rPr>
        <w:t>Nutzen Sie den f</w:t>
      </w:r>
      <w:r>
        <w:rPr>
          <w:lang w:val="de-CH"/>
        </w:rPr>
        <w:t xml:space="preserve">ür jede </w:t>
      </w:r>
      <w:r w:rsidRPr="008B6ED7">
        <w:rPr>
          <w:lang w:val="de-CH"/>
        </w:rPr>
        <w:t>Aufgabe</w:t>
      </w:r>
      <w:r w:rsidRPr="002D3446">
        <w:rPr>
          <w:szCs w:val="22"/>
          <w:lang w:val="de-CH"/>
        </w:rPr>
        <w:t xml:space="preserve"> </w:t>
      </w:r>
      <w:r>
        <w:rPr>
          <w:szCs w:val="22"/>
          <w:lang w:val="de-CH"/>
        </w:rPr>
        <w:t>vorgesehenen Platz</w:t>
      </w:r>
      <w:r w:rsidRPr="008B6ED7">
        <w:rPr>
          <w:lang w:val="de-CH"/>
        </w:rPr>
        <w:t>. Wir erwa</w:t>
      </w:r>
      <w:r>
        <w:rPr>
          <w:lang w:val="de-CH"/>
        </w:rPr>
        <w:t>rten eine professionelle Ausar</w:t>
      </w:r>
      <w:r w:rsidRPr="008B6ED7">
        <w:rPr>
          <w:lang w:val="de-CH"/>
        </w:rPr>
        <w:t xml:space="preserve">beitung im Sinn eines Lösungsberichts als Grundlage zur </w:t>
      </w:r>
      <w:proofErr w:type="spellStart"/>
      <w:r w:rsidRPr="008B6ED7">
        <w:rPr>
          <w:lang w:val="de-CH"/>
        </w:rPr>
        <w:t>Entscheidfindung</w:t>
      </w:r>
      <w:proofErr w:type="spellEnd"/>
      <w:r w:rsidRPr="008B6ED7">
        <w:rPr>
          <w:lang w:val="de-CH"/>
        </w:rPr>
        <w:t xml:space="preserve"> durch eine Geschäftsleitung. Wir erwarten eine klare Argumentation, in voll</w:t>
      </w:r>
      <w:r w:rsidRPr="008B6ED7">
        <w:rPr>
          <w:szCs w:val="22"/>
          <w:lang w:val="de-CH"/>
        </w:rPr>
        <w:t>ständigen Sätzen, d.h. nicht stichwortartig</w:t>
      </w:r>
      <w:r>
        <w:rPr>
          <w:szCs w:val="22"/>
          <w:lang w:val="de-CH"/>
        </w:rPr>
        <w:t xml:space="preserve"> und auch nicht handschriftlich</w:t>
      </w:r>
      <w:r w:rsidRPr="008B6ED7">
        <w:rPr>
          <w:szCs w:val="22"/>
          <w:lang w:val="de-CH"/>
        </w:rPr>
        <w:t xml:space="preserve">. </w:t>
      </w:r>
      <w:r>
        <w:rPr>
          <w:szCs w:val="22"/>
          <w:lang w:val="de-CH"/>
        </w:rPr>
        <w:t>Dies gilt auch für zusätzliche Seiten.</w:t>
      </w:r>
      <w:r w:rsidRPr="008B6ED7">
        <w:rPr>
          <w:szCs w:val="22"/>
          <w:lang w:val="de-CH"/>
        </w:rPr>
        <w:t xml:space="preserve"> </w:t>
      </w:r>
      <w:r w:rsidRPr="005C36D1">
        <w:rPr>
          <w:szCs w:val="22"/>
          <w:lang w:val="de-CH"/>
        </w:rPr>
        <w:t>Zum Bearbeiten empfehlen wir dringend die Verwendung eines Tabellen</w:t>
      </w:r>
      <w:r>
        <w:rPr>
          <w:szCs w:val="22"/>
          <w:lang w:val="de-CH"/>
        </w:rPr>
        <w:softHyphen/>
        <w:t>kalku</w:t>
      </w:r>
      <w:r w:rsidRPr="005C36D1">
        <w:rPr>
          <w:szCs w:val="22"/>
          <w:lang w:val="de-CH"/>
        </w:rPr>
        <w:t>lationsprogrammes.</w:t>
      </w:r>
      <w:r w:rsidRPr="008B6ED7">
        <w:rPr>
          <w:lang w:val="de-CH"/>
        </w:rPr>
        <w:t xml:space="preserve"> .</w:t>
      </w:r>
      <w:proofErr w:type="spellStart"/>
      <w:r w:rsidRPr="008B6ED7">
        <w:rPr>
          <w:lang w:val="de-CH"/>
        </w:rPr>
        <w:t>xls</w:t>
      </w:r>
      <w:proofErr w:type="spellEnd"/>
      <w:r w:rsidRPr="008B6ED7">
        <w:rPr>
          <w:lang w:val="de-CH"/>
        </w:rPr>
        <w:t xml:space="preserve"> Objekte sind in d</w:t>
      </w:r>
      <w:r>
        <w:rPr>
          <w:lang w:val="de-CH"/>
        </w:rPr>
        <w:t xml:space="preserve">as Word-Dokument </w:t>
      </w:r>
      <w:r w:rsidRPr="008B6ED7">
        <w:rPr>
          <w:lang w:val="de-CH"/>
        </w:rPr>
        <w:t>eingebettet.</w:t>
      </w:r>
      <w:r>
        <w:rPr>
          <w:lang w:val="de-CH"/>
        </w:rPr>
        <w:t xml:space="preserve"> Wenn Sie im .</w:t>
      </w:r>
      <w:proofErr w:type="spellStart"/>
      <w:r>
        <w:rPr>
          <w:lang w:val="de-CH"/>
        </w:rPr>
        <w:t>pdf</w:t>
      </w:r>
      <w:proofErr w:type="spellEnd"/>
      <w:r>
        <w:rPr>
          <w:lang w:val="de-CH"/>
        </w:rPr>
        <w:t xml:space="preserve">-Dokument arbeiten, dann selektieren Sie die ganze Tabelle, exportieren ihre Selektion und speichern diese als Excel </w:t>
      </w:r>
      <w:proofErr w:type="spellStart"/>
      <w:r>
        <w:rPr>
          <w:lang w:val="de-CH"/>
        </w:rPr>
        <w:t>workbook</w:t>
      </w:r>
      <w:proofErr w:type="spellEnd"/>
      <w:r>
        <w:rPr>
          <w:lang w:val="de-CH"/>
        </w:rPr>
        <w:t>.</w:t>
      </w:r>
    </w:p>
    <w:p w:rsidR="007D3590" w:rsidRPr="00741D3B" w:rsidRDefault="007D3590" w:rsidP="00741D3B">
      <w:pPr>
        <w:pStyle w:val="Heading1"/>
        <w:tabs>
          <w:tab w:val="left" w:pos="567"/>
        </w:tabs>
        <w:spacing w:before="0" w:after="120"/>
        <w:ind w:left="567" w:right="-567"/>
        <w:jc w:val="left"/>
        <w:rPr>
          <w:sz w:val="48"/>
          <w:szCs w:val="48"/>
          <w:lang w:val="de-CH"/>
        </w:rPr>
      </w:pPr>
      <w:r w:rsidRPr="00741D3B">
        <w:rPr>
          <w:sz w:val="48"/>
          <w:szCs w:val="48"/>
          <w:lang w:val="de-CH"/>
        </w:rPr>
        <w:lastRenderedPageBreak/>
        <w:t>Beurteilen von Geschäftsbeziehungen</w:t>
      </w:r>
    </w:p>
    <w:p w:rsidR="007D3590" w:rsidRDefault="00C1450C" w:rsidP="00294E0C">
      <w:pPr>
        <w:pStyle w:val="Heading3"/>
        <w:numPr>
          <w:ilvl w:val="0"/>
          <w:numId w:val="0"/>
        </w:numPr>
        <w:ind w:left="567"/>
        <w:rPr>
          <w:lang w:val="de-CH"/>
        </w:rPr>
      </w:pPr>
      <w:r>
        <w:rPr>
          <w:lang w:val="de-CH"/>
        </w:rPr>
        <w:t>2.1</w:t>
      </w:r>
      <w:r w:rsidR="007D3590">
        <w:rPr>
          <w:lang w:val="de-CH"/>
        </w:rPr>
        <w:t xml:space="preserve"> Ausgangssituation</w:t>
      </w:r>
    </w:p>
    <w:p w:rsidR="007D3590" w:rsidRDefault="007D3590" w:rsidP="00294E0C">
      <w:pPr>
        <w:ind w:left="567"/>
        <w:rPr>
          <w:lang w:val="de-CH"/>
        </w:rPr>
      </w:pPr>
      <w:r>
        <w:rPr>
          <w:lang w:val="de-CH"/>
        </w:rPr>
        <w:t xml:space="preserve">Die IGEA AG ist ein in der Möbelindustrie tätiges Unternehmen, das vor allem </w:t>
      </w:r>
      <w:r w:rsidR="0073571A">
        <w:rPr>
          <w:lang w:val="de-CH"/>
        </w:rPr>
        <w:t>durch</w:t>
      </w:r>
      <w:r>
        <w:rPr>
          <w:lang w:val="de-CH"/>
        </w:rPr>
        <w:t xml:space="preserve"> das </w:t>
      </w:r>
      <w:proofErr w:type="spellStart"/>
      <w:r>
        <w:rPr>
          <w:lang w:val="de-CH"/>
        </w:rPr>
        <w:t>cash</w:t>
      </w:r>
      <w:proofErr w:type="spellEnd"/>
      <w:r>
        <w:rPr>
          <w:lang w:val="de-CH"/>
        </w:rPr>
        <w:t>-and-carry Prinzip bekannt und erfolgreich wurde. Ausschlaggebend für dieses Projekt war der enorme Kostendruck, dem sich das IGEA-Management ausgesetzt sah. Interne Verbesserungs</w:t>
      </w:r>
      <w:r w:rsidR="000D5B91">
        <w:rPr>
          <w:lang w:val="de-CH"/>
        </w:rPr>
        <w:softHyphen/>
      </w:r>
      <w:r>
        <w:rPr>
          <w:lang w:val="de-CH"/>
        </w:rPr>
        <w:t>massnahmen versprachen nur noch ein marginales Kosteneinsparungspotential freizusetzen und die Preise der Lieferanten der IGEA konnten nicht mehr weiter gesenkt werden, ohne Gefahr zu laufen, einige Lieferanten zu verlieren bzw. Produkte aus dem Programm nehmen zu müssen.</w:t>
      </w:r>
    </w:p>
    <w:p w:rsidR="007D3590" w:rsidRDefault="007D3590" w:rsidP="00294E0C">
      <w:pPr>
        <w:ind w:left="567"/>
        <w:rPr>
          <w:lang w:val="de-CH"/>
        </w:rPr>
      </w:pPr>
      <w:r>
        <w:rPr>
          <w:lang w:val="de-CH"/>
        </w:rPr>
        <w:t>Die Manager von IGEA haben eine von Ihnen veröffentliche Studie über Kosten</w:t>
      </w:r>
      <w:r>
        <w:rPr>
          <w:lang w:val="de-CH"/>
        </w:rPr>
        <w:softHyphen/>
        <w:t xml:space="preserve">einsparung durch unternehmensübergreifendes </w:t>
      </w:r>
      <w:r w:rsidR="00EE5E6B">
        <w:rPr>
          <w:lang w:val="de-CH"/>
        </w:rPr>
        <w:t>SCM</w:t>
      </w:r>
      <w:r w:rsidR="000D5B91">
        <w:rPr>
          <w:lang w:val="de-CH"/>
        </w:rPr>
        <w:t xml:space="preserve"> gelesen und ver</w:t>
      </w:r>
      <w:r>
        <w:rPr>
          <w:lang w:val="de-CH"/>
        </w:rPr>
        <w:t xml:space="preserve">sprechen sich damit, die nötigen Einsparungen zu erreichen, um gegen ihren Hauptkonkurrenten INFERNIO AG bestehen zu können. IGEA übernimmt die Projektführung bzw. die Integrator-Rolle für dieses neue Vorgehen. </w:t>
      </w:r>
      <w:r w:rsidR="000D5B91">
        <w:rPr>
          <w:lang w:val="de-CH"/>
        </w:rPr>
        <w:t>Ihre</w:t>
      </w:r>
      <w:r>
        <w:rPr>
          <w:lang w:val="de-CH"/>
        </w:rPr>
        <w:t xml:space="preserve"> domi</w:t>
      </w:r>
      <w:r w:rsidR="000D5B91">
        <w:rPr>
          <w:lang w:val="de-CH"/>
        </w:rPr>
        <w:softHyphen/>
      </w:r>
      <w:r>
        <w:rPr>
          <w:lang w:val="de-CH"/>
        </w:rPr>
        <w:t xml:space="preserve">nante Marktstellung </w:t>
      </w:r>
      <w:r w:rsidR="000D5B91">
        <w:rPr>
          <w:lang w:val="de-CH"/>
        </w:rPr>
        <w:t>ermöglichte</w:t>
      </w:r>
      <w:r>
        <w:rPr>
          <w:lang w:val="de-CH"/>
        </w:rPr>
        <w:t xml:space="preserve"> es IGEA, ihre Hauptlieferanten samt einigen angegliederten Sublieferanten zu diesem unternehmens</w:t>
      </w:r>
      <w:r w:rsidR="00EE5E6B">
        <w:rPr>
          <w:lang w:val="de-CH"/>
        </w:rPr>
        <w:softHyphen/>
      </w:r>
      <w:r>
        <w:rPr>
          <w:lang w:val="de-CH"/>
        </w:rPr>
        <w:t xml:space="preserve">übergreifenden Schritt zu bewegen. </w:t>
      </w:r>
    </w:p>
    <w:p w:rsidR="002D7FC3" w:rsidRDefault="007D3590" w:rsidP="00294E0C">
      <w:pPr>
        <w:ind w:left="567"/>
        <w:rPr>
          <w:lang w:val="de-CH"/>
        </w:rPr>
      </w:pPr>
      <w:r>
        <w:rPr>
          <w:lang w:val="de-CH"/>
        </w:rPr>
        <w:t xml:space="preserve">Sie erhalten somit die Aufgabe, </w:t>
      </w:r>
      <w:r w:rsidR="00FC7941">
        <w:rPr>
          <w:lang w:val="de-CH"/>
        </w:rPr>
        <w:t>ein logistisches Netzwerk</w:t>
      </w:r>
      <w:r>
        <w:rPr>
          <w:lang w:val="de-CH"/>
        </w:rPr>
        <w:t xml:space="preserve"> in der Holz- und Möbel</w:t>
      </w:r>
      <w:r w:rsidR="002D7FC3">
        <w:rPr>
          <w:lang w:val="de-CH"/>
        </w:rPr>
        <w:softHyphen/>
      </w:r>
      <w:r>
        <w:rPr>
          <w:lang w:val="de-CH"/>
        </w:rPr>
        <w:t>branche zu analysieren. Die jeweiligen Verflechtungen lassen sich aus Abbildung 2</w:t>
      </w:r>
      <w:r w:rsidR="002D7FC3">
        <w:rPr>
          <w:lang w:val="de-CH"/>
        </w:rPr>
        <w:t>.9.2</w:t>
      </w:r>
      <w:r>
        <w:rPr>
          <w:lang w:val="de-CH"/>
        </w:rPr>
        <w:t xml:space="preserve">.1 erkennen. </w:t>
      </w:r>
    </w:p>
    <w:p w:rsidR="000B25A8" w:rsidRPr="000B25A8" w:rsidRDefault="00036A03" w:rsidP="00294E0C">
      <w:pPr>
        <w:pStyle w:val="Abbildung"/>
        <w:ind w:left="567"/>
        <w:jc w:val="center"/>
        <w:rPr>
          <w:lang w:val="de-CH"/>
        </w:rPr>
      </w:pPr>
      <w:r w:rsidRPr="00183E76">
        <w:object w:dxaOrig="7199"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75pt;height:207.35pt" o:ole="">
            <v:imagedata r:id="rId7" o:title="" croptop="20932f" cropbottom="21299f" cropleft="17476f" cropright="17075f"/>
          </v:shape>
          <o:OLEObject Type="Embed" ProgID="PowerPoint.Slide.8" ShapeID="_x0000_i1025" DrawAspect="Content" ObjectID="_1572176032" r:id="rId8"/>
        </w:object>
      </w:r>
    </w:p>
    <w:p w:rsidR="000B25A8" w:rsidRPr="002D7FC3" w:rsidRDefault="000B25A8" w:rsidP="00294E0C">
      <w:pPr>
        <w:pStyle w:val="AbbildungDef"/>
        <w:spacing w:after="120"/>
        <w:ind w:left="567"/>
        <w:jc w:val="center"/>
        <w:rPr>
          <w:sz w:val="20"/>
        </w:rPr>
      </w:pPr>
      <w:r w:rsidRPr="002D7FC3">
        <w:rPr>
          <w:b/>
          <w:bCs/>
          <w:sz w:val="20"/>
        </w:rPr>
        <w:t>Abb. 2.</w:t>
      </w:r>
      <w:r w:rsidR="002D7FC3" w:rsidRPr="002D7FC3">
        <w:rPr>
          <w:b/>
          <w:bCs/>
          <w:sz w:val="20"/>
        </w:rPr>
        <w:t>9</w:t>
      </w:r>
      <w:r w:rsidRPr="002D7FC3">
        <w:rPr>
          <w:b/>
          <w:bCs/>
          <w:sz w:val="20"/>
        </w:rPr>
        <w:t>.2.1</w:t>
      </w:r>
      <w:r w:rsidRPr="002D7FC3">
        <w:rPr>
          <w:sz w:val="20"/>
        </w:rPr>
        <w:tab/>
        <w:t xml:space="preserve">Supply Chain in der Holz- und Möbelindustrie </w:t>
      </w:r>
    </w:p>
    <w:p w:rsidR="002D7FC3" w:rsidRDefault="002D7FC3" w:rsidP="00294E0C">
      <w:pPr>
        <w:ind w:left="567"/>
        <w:rPr>
          <w:lang w:val="de-CH"/>
        </w:rPr>
      </w:pPr>
      <w:r>
        <w:rPr>
          <w:lang w:val="de-CH"/>
        </w:rPr>
        <w:t>Die jeweiligen grau markierten Unternehmen sind in den nachfolgend beschriebenen Projekt</w:t>
      </w:r>
      <w:r w:rsidR="000D5B91">
        <w:rPr>
          <w:lang w:val="de-CH"/>
        </w:rPr>
        <w:softHyphen/>
      </w:r>
      <w:r>
        <w:rPr>
          <w:lang w:val="de-CH"/>
        </w:rPr>
        <w:t>verbund integriert. Es handelt sich gegenwärtig um folgende Unternehmen:</w:t>
      </w:r>
    </w:p>
    <w:p w:rsidR="002D7FC3" w:rsidRPr="002D7FC3" w:rsidRDefault="0073571A" w:rsidP="000D5B91">
      <w:pPr>
        <w:numPr>
          <w:ilvl w:val="0"/>
          <w:numId w:val="2"/>
        </w:numPr>
        <w:spacing w:before="0" w:after="0"/>
        <w:ind w:left="851" w:hanging="284"/>
        <w:rPr>
          <w:lang w:val="de-CH"/>
        </w:rPr>
      </w:pPr>
      <w:r w:rsidRPr="002D7FC3">
        <w:rPr>
          <w:lang w:val="de-CH"/>
        </w:rPr>
        <w:t>Kahlschlag AG</w:t>
      </w:r>
    </w:p>
    <w:p w:rsidR="002D7FC3" w:rsidRPr="002D7FC3" w:rsidRDefault="002D7FC3" w:rsidP="000D5B91">
      <w:pPr>
        <w:numPr>
          <w:ilvl w:val="0"/>
          <w:numId w:val="2"/>
        </w:numPr>
        <w:spacing w:before="0" w:after="0"/>
        <w:ind w:left="851" w:hanging="284"/>
        <w:rPr>
          <w:lang w:val="de-CH"/>
        </w:rPr>
      </w:pPr>
      <w:r w:rsidRPr="002D7FC3">
        <w:rPr>
          <w:lang w:val="de-CH"/>
        </w:rPr>
        <w:t>Splitterspan AG</w:t>
      </w:r>
    </w:p>
    <w:p w:rsidR="002D7FC3" w:rsidRPr="002D7FC3" w:rsidRDefault="002D7FC3" w:rsidP="000D5B91">
      <w:pPr>
        <w:numPr>
          <w:ilvl w:val="0"/>
          <w:numId w:val="2"/>
        </w:numPr>
        <w:spacing w:before="0" w:after="0"/>
        <w:ind w:left="851" w:hanging="284"/>
        <w:rPr>
          <w:lang w:val="de-CH"/>
        </w:rPr>
      </w:pPr>
      <w:r w:rsidRPr="002D7FC3">
        <w:rPr>
          <w:lang w:val="de-CH"/>
        </w:rPr>
        <w:t>Holzboden AG</w:t>
      </w:r>
    </w:p>
    <w:p w:rsidR="002D7FC3" w:rsidRPr="002D7FC3" w:rsidRDefault="002D7FC3" w:rsidP="000D5B91">
      <w:pPr>
        <w:numPr>
          <w:ilvl w:val="0"/>
          <w:numId w:val="2"/>
        </w:numPr>
        <w:spacing w:before="0" w:after="0"/>
        <w:ind w:left="851" w:hanging="284"/>
        <w:rPr>
          <w:lang w:val="de-CH"/>
        </w:rPr>
      </w:pPr>
      <w:r w:rsidRPr="002D7FC3">
        <w:rPr>
          <w:lang w:val="de-CH"/>
        </w:rPr>
        <w:t>Regalbau AG</w:t>
      </w:r>
    </w:p>
    <w:p w:rsidR="002D7FC3" w:rsidRPr="002D7FC3" w:rsidRDefault="002D7FC3" w:rsidP="000D5B91">
      <w:pPr>
        <w:numPr>
          <w:ilvl w:val="0"/>
          <w:numId w:val="2"/>
        </w:numPr>
        <w:spacing w:before="0" w:after="0"/>
        <w:ind w:left="851" w:hanging="284"/>
        <w:rPr>
          <w:lang w:val="de-CH"/>
        </w:rPr>
      </w:pPr>
      <w:r w:rsidRPr="002D7FC3">
        <w:rPr>
          <w:lang w:val="de-CH"/>
        </w:rPr>
        <w:t>IGEA AG</w:t>
      </w:r>
    </w:p>
    <w:p w:rsidR="002D7FC3" w:rsidRDefault="002D7FC3" w:rsidP="00294E0C">
      <w:pPr>
        <w:spacing w:before="240"/>
        <w:ind w:left="567"/>
        <w:rPr>
          <w:lang w:val="de-CH"/>
        </w:rPr>
      </w:pPr>
      <w:r>
        <w:rPr>
          <w:lang w:val="de-CH"/>
        </w:rPr>
        <w:t>Bei den folgenden Analysen und Betrachtungen dürfen die anderen bestehenden Beziehungen nicht in Vergessenheit geraten, da es u</w:t>
      </w:r>
      <w:r w:rsidR="00EE5E6B">
        <w:rPr>
          <w:lang w:val="de-CH"/>
        </w:rPr>
        <w:t>. U.</w:t>
      </w:r>
      <w:r>
        <w:rPr>
          <w:lang w:val="de-CH"/>
        </w:rPr>
        <w:t xml:space="preserve"> sinnvoll </w:t>
      </w:r>
      <w:r w:rsidR="00EE5E6B">
        <w:rPr>
          <w:lang w:val="de-CH"/>
        </w:rPr>
        <w:t xml:space="preserve">sein </w:t>
      </w:r>
      <w:r>
        <w:rPr>
          <w:lang w:val="de-CH"/>
        </w:rPr>
        <w:t>kann, noch weitere Unternehmen in diesen Projekt</w:t>
      </w:r>
      <w:r w:rsidR="00EE5E6B">
        <w:rPr>
          <w:lang w:val="de-CH"/>
        </w:rPr>
        <w:softHyphen/>
      </w:r>
      <w:r>
        <w:rPr>
          <w:lang w:val="de-CH"/>
        </w:rPr>
        <w:t>verbund mit</w:t>
      </w:r>
      <w:r w:rsidR="00BE4440">
        <w:rPr>
          <w:lang w:val="de-CH"/>
        </w:rPr>
        <w:t xml:space="preserve"> </w:t>
      </w:r>
      <w:r>
        <w:rPr>
          <w:lang w:val="de-CH"/>
        </w:rPr>
        <w:t xml:space="preserve">aufzunehmen oder gegebenenfalls bestehende Geschäftsverbindungen aufzuheben (beispielsweise Kleinholz AG, Spanholz AG und weitere möglichen </w:t>
      </w:r>
      <w:r w:rsidR="00BE4440">
        <w:rPr>
          <w:lang w:val="de-CH"/>
        </w:rPr>
        <w:t>Firmen</w:t>
      </w:r>
      <w:r>
        <w:rPr>
          <w:lang w:val="de-CH"/>
        </w:rPr>
        <w:t>).</w:t>
      </w:r>
    </w:p>
    <w:p w:rsidR="007D3590" w:rsidRDefault="00BE4440" w:rsidP="00294E0C">
      <w:pPr>
        <w:pStyle w:val="Heading3"/>
        <w:numPr>
          <w:ilvl w:val="1"/>
          <w:numId w:val="12"/>
        </w:numPr>
        <w:spacing w:before="360" w:after="120"/>
        <w:ind w:left="567" w:firstLine="0"/>
        <w:rPr>
          <w:lang w:val="de-CH"/>
        </w:rPr>
      </w:pPr>
      <w:r>
        <w:rPr>
          <w:lang w:val="de-CH"/>
        </w:rPr>
        <w:lastRenderedPageBreak/>
        <w:t xml:space="preserve"> Geschäftsb</w:t>
      </w:r>
      <w:r w:rsidR="007D3590">
        <w:rPr>
          <w:lang w:val="de-CH"/>
        </w:rPr>
        <w:t xml:space="preserve">eziehungen </w:t>
      </w:r>
    </w:p>
    <w:p w:rsidR="007D3590" w:rsidRDefault="007D3590" w:rsidP="00294E0C">
      <w:pPr>
        <w:spacing w:after="0"/>
        <w:ind w:left="567"/>
        <w:rPr>
          <w:lang w:val="de-CH"/>
        </w:rPr>
      </w:pPr>
      <w:r>
        <w:rPr>
          <w:lang w:val="de-CH"/>
        </w:rPr>
        <w:t>Im Folgenden werden nun einige der Geschäftsbeziehungen näher beschrieben, um Ansatzpunkte für zukünftige Verbesserungen zu identifizieren:</w:t>
      </w:r>
    </w:p>
    <w:p w:rsidR="00A205A1" w:rsidRDefault="007D3590" w:rsidP="00294E0C">
      <w:pPr>
        <w:spacing w:after="0"/>
        <w:ind w:left="567"/>
        <w:rPr>
          <w:lang w:val="de-CH"/>
        </w:rPr>
      </w:pPr>
      <w:r w:rsidRPr="00A205A1">
        <w:rPr>
          <w:i/>
        </w:rPr>
        <w:t xml:space="preserve">Geschäftsbeziehung </w:t>
      </w:r>
      <w:r w:rsidR="00A205A1" w:rsidRPr="00A205A1">
        <w:rPr>
          <w:b/>
          <w:i/>
          <w:iCs/>
          <w:lang w:val="en-US"/>
        </w:rPr>
        <w:t>Nr. 1</w:t>
      </w:r>
      <w:r w:rsidR="00A205A1" w:rsidRPr="00A205A1">
        <w:rPr>
          <w:i/>
          <w:iCs/>
          <w:lang w:val="en-US"/>
        </w:rPr>
        <w:t xml:space="preserve"> </w:t>
      </w:r>
      <w:r w:rsidR="00A205A1">
        <w:rPr>
          <w:i/>
          <w:iCs/>
          <w:lang w:val="en-US"/>
        </w:rPr>
        <w:t xml:space="preserve">zwischen </w:t>
      </w:r>
      <w:r w:rsidRPr="00A205A1">
        <w:rPr>
          <w:i/>
        </w:rPr>
        <w:t xml:space="preserve">Kahlschlag AG </w:t>
      </w:r>
      <w:r w:rsidR="00126752">
        <w:rPr>
          <w:i/>
        </w:rPr>
        <w:t>und</w:t>
      </w:r>
      <w:r w:rsidRPr="00A205A1">
        <w:rPr>
          <w:i/>
        </w:rPr>
        <w:t xml:space="preserve"> Splitterspan AG:</w:t>
      </w:r>
      <w:r w:rsidR="00BE4440" w:rsidRPr="00A205A1">
        <w:rPr>
          <w:b/>
        </w:rPr>
        <w:t xml:space="preserve"> </w:t>
      </w:r>
      <w:r w:rsidR="00A205A1">
        <w:rPr>
          <w:lang w:val="de-CH"/>
        </w:rPr>
        <w:t>Die Kahlschlag AG mit Sitz in Finnland ist bekannt für ihr forsches Auftreten bei ihrem Kunden, der Splitterspan AG. Die Lieferverträge sind jeweils auf eine sehr kurze Zeitdauer ausgerichtet, was zu ständig neuen zähen Verhandlungen führt. Die Splitterspan AG ist aber aufgrund der ausgezeichneten Qualität des angelieferten Materials gezwungen, diese Beziehung fortzuführen. Immer häufiger treten jedoch Lieferverzögerungen auf, die sich sogar auf die Lieferbereitschaft der Splitterspan AG auswirken. Der Einkaufsleiter der Firma Splitterspan hat schon mehrmals stunden</w:t>
      </w:r>
      <w:r w:rsidR="00A205A1">
        <w:rPr>
          <w:lang w:val="de-CH"/>
        </w:rPr>
        <w:softHyphen/>
        <w:t>lange Sitzungen mit diesem Holzlieferanten abgehalten, um eine Verbesserung zu erreichen. Die Kahlschlag AG lässt sich jedoch nicht in die Karten schauen. Der Forstleiter lässt nur ungern Besuche zu und auch Einblicke in die langfristige Produkt- und Kapazitätsplanung sind so gut wie nicht erhältlich. Die Kahlschlag AG wurde wiederholt dazu aufgefordert, Lösungskonzepte zur Behebung der anstehenden Probleme zu erar</w:t>
      </w:r>
      <w:r w:rsidR="00A205A1">
        <w:rPr>
          <w:lang w:val="de-CH"/>
        </w:rPr>
        <w:softHyphen/>
        <w:t>beiten, bis heute sind aber solche Dokumente noch nicht vorhanden.</w:t>
      </w:r>
    </w:p>
    <w:p w:rsidR="00B14675" w:rsidRDefault="007D3590" w:rsidP="00294E0C">
      <w:pPr>
        <w:pStyle w:val="Heading4"/>
        <w:spacing w:after="0"/>
        <w:ind w:left="567"/>
        <w:rPr>
          <w:b w:val="0"/>
          <w:i w:val="0"/>
          <w:sz w:val="22"/>
          <w:szCs w:val="22"/>
        </w:rPr>
      </w:pPr>
      <w:r w:rsidRPr="00B14675">
        <w:rPr>
          <w:b w:val="0"/>
          <w:sz w:val="22"/>
          <w:szCs w:val="22"/>
        </w:rPr>
        <w:t xml:space="preserve">Geschäftsbeziehung </w:t>
      </w:r>
      <w:r w:rsidR="00B20EE2" w:rsidRPr="00B14675">
        <w:rPr>
          <w:iCs/>
          <w:sz w:val="22"/>
          <w:szCs w:val="22"/>
          <w:lang w:val="en-US"/>
        </w:rPr>
        <w:t>Nr. 2</w:t>
      </w:r>
      <w:r w:rsidR="00B20EE2" w:rsidRPr="00B14675">
        <w:rPr>
          <w:b w:val="0"/>
          <w:iCs/>
          <w:sz w:val="22"/>
          <w:szCs w:val="22"/>
          <w:lang w:val="en-US"/>
        </w:rPr>
        <w:t xml:space="preserve"> zwischen </w:t>
      </w:r>
      <w:r w:rsidRPr="00B14675">
        <w:rPr>
          <w:b w:val="0"/>
          <w:sz w:val="22"/>
          <w:szCs w:val="22"/>
        </w:rPr>
        <w:t xml:space="preserve">Splitterspan AG </w:t>
      </w:r>
      <w:r w:rsidR="00126752">
        <w:rPr>
          <w:b w:val="0"/>
          <w:sz w:val="22"/>
          <w:szCs w:val="22"/>
        </w:rPr>
        <w:t>und</w:t>
      </w:r>
      <w:r w:rsidRPr="00B14675">
        <w:rPr>
          <w:b w:val="0"/>
          <w:sz w:val="22"/>
          <w:szCs w:val="22"/>
        </w:rPr>
        <w:t xml:space="preserve"> Holzboden AG</w:t>
      </w:r>
      <w:r w:rsidR="00B20EE2" w:rsidRPr="00B14675">
        <w:rPr>
          <w:b w:val="0"/>
          <w:i w:val="0"/>
          <w:sz w:val="22"/>
          <w:szCs w:val="22"/>
        </w:rPr>
        <w:t>: Die</w:t>
      </w:r>
      <w:r w:rsidR="005A44CD">
        <w:rPr>
          <w:b w:val="0"/>
          <w:i w:val="0"/>
          <w:sz w:val="22"/>
          <w:szCs w:val="22"/>
        </w:rPr>
        <w:t>se</w:t>
      </w:r>
      <w:r w:rsidR="00B20EE2" w:rsidRPr="00B14675">
        <w:rPr>
          <w:b w:val="0"/>
          <w:i w:val="0"/>
          <w:sz w:val="22"/>
          <w:szCs w:val="22"/>
        </w:rPr>
        <w:t xml:space="preserve"> Beziehung ist sehr angespannt. Es bestehen erhebliche Defizite in der Liefertreue des Unterlieferanten bei hochwertigen Holzbrettern, die sich extrem auch auf die Lieferbereitschaft der Holzboden AG selbst auswirkt. Deshalb ist die Holzboden AG oft gezwungen zusätzlich von einem anderen Lieferanten (Spanholz AG) diese Produkte zu beziehen, was mit erheblichen Mehr</w:t>
      </w:r>
      <w:r w:rsidR="00860A2B">
        <w:rPr>
          <w:b w:val="0"/>
          <w:i w:val="0"/>
          <w:sz w:val="22"/>
          <w:szCs w:val="22"/>
        </w:rPr>
        <w:softHyphen/>
      </w:r>
      <w:r w:rsidR="00B20EE2" w:rsidRPr="00B14675">
        <w:rPr>
          <w:b w:val="0"/>
          <w:i w:val="0"/>
          <w:sz w:val="22"/>
          <w:szCs w:val="22"/>
        </w:rPr>
        <w:t>kosten und -aufwand verbunden ist. Das angespannte Verhältnis des Chefeinkäufers zur Geschäfts</w:t>
      </w:r>
      <w:r w:rsidR="00860A2B">
        <w:rPr>
          <w:b w:val="0"/>
          <w:i w:val="0"/>
          <w:sz w:val="22"/>
          <w:szCs w:val="22"/>
        </w:rPr>
        <w:softHyphen/>
      </w:r>
      <w:r w:rsidR="00B20EE2" w:rsidRPr="00B14675">
        <w:rPr>
          <w:b w:val="0"/>
          <w:i w:val="0"/>
          <w:sz w:val="22"/>
          <w:szCs w:val="22"/>
        </w:rPr>
        <w:t>leitung des Holzwerkes trägt ihren Anteil bei. Aufgrund des sehr hohen Einkauf</w:t>
      </w:r>
      <w:r w:rsidR="00860A2B">
        <w:rPr>
          <w:b w:val="0"/>
          <w:i w:val="0"/>
          <w:sz w:val="22"/>
          <w:szCs w:val="22"/>
        </w:rPr>
        <w:t>s</w:t>
      </w:r>
      <w:r w:rsidR="00860A2B">
        <w:rPr>
          <w:b w:val="0"/>
          <w:i w:val="0"/>
          <w:sz w:val="22"/>
          <w:szCs w:val="22"/>
        </w:rPr>
        <w:softHyphen/>
      </w:r>
      <w:r w:rsidR="00B20EE2" w:rsidRPr="00B14675">
        <w:rPr>
          <w:b w:val="0"/>
          <w:i w:val="0"/>
          <w:sz w:val="22"/>
          <w:szCs w:val="22"/>
        </w:rPr>
        <w:t>volumens konnte bis jetzt immer noch kein gleichwertiger Ersatzlieferant gefunden werden. Weiter hat die Holzboden AG durch die sehr hohen Abnahmemengen eine derartig starke Marktstellung inne, dass sie oft selbst den Preis diktieren kann. Natürlich macht sie auch schon über mehrere Jahre rege von diesem Vorteil Gebrauch</w:t>
      </w:r>
      <w:r w:rsidR="00860A2B">
        <w:rPr>
          <w:b w:val="0"/>
          <w:i w:val="0"/>
          <w:sz w:val="22"/>
          <w:szCs w:val="22"/>
        </w:rPr>
        <w:t>:</w:t>
      </w:r>
      <w:r w:rsidR="00B20EE2" w:rsidRPr="00B14675">
        <w:rPr>
          <w:b w:val="0"/>
          <w:i w:val="0"/>
          <w:sz w:val="22"/>
          <w:szCs w:val="22"/>
        </w:rPr>
        <w:t xml:space="preserve"> Die abgeschlossenen Rahmen</w:t>
      </w:r>
      <w:r w:rsidR="00B20EE2" w:rsidRPr="00B14675">
        <w:rPr>
          <w:b w:val="0"/>
          <w:i w:val="0"/>
          <w:sz w:val="22"/>
          <w:szCs w:val="22"/>
        </w:rPr>
        <w:softHyphen/>
        <w:t>verträge mit Laufzeiten bis zu 5 Jahren be</w:t>
      </w:r>
      <w:r w:rsidR="00860A2B">
        <w:rPr>
          <w:b w:val="0"/>
          <w:i w:val="0"/>
          <w:sz w:val="22"/>
          <w:szCs w:val="22"/>
        </w:rPr>
        <w:softHyphen/>
      </w:r>
      <w:r w:rsidR="00B20EE2" w:rsidRPr="00B14675">
        <w:rPr>
          <w:b w:val="0"/>
          <w:i w:val="0"/>
          <w:sz w:val="22"/>
          <w:szCs w:val="22"/>
        </w:rPr>
        <w:t>inhalten eine jährliche Preisreduktion von 2,75%</w:t>
      </w:r>
      <w:r w:rsidR="00860A2B">
        <w:rPr>
          <w:b w:val="0"/>
          <w:i w:val="0"/>
          <w:sz w:val="22"/>
          <w:szCs w:val="22"/>
        </w:rPr>
        <w:t>,</w:t>
      </w:r>
      <w:r w:rsidR="00B20EE2" w:rsidRPr="00B14675">
        <w:rPr>
          <w:b w:val="0"/>
          <w:i w:val="0"/>
          <w:sz w:val="22"/>
          <w:szCs w:val="22"/>
        </w:rPr>
        <w:t xml:space="preserve"> begründet mit der prognostizierten Produk</w:t>
      </w:r>
      <w:r w:rsidR="00860A2B">
        <w:rPr>
          <w:b w:val="0"/>
          <w:i w:val="0"/>
          <w:sz w:val="22"/>
          <w:szCs w:val="22"/>
        </w:rPr>
        <w:softHyphen/>
      </w:r>
      <w:r w:rsidR="00B20EE2" w:rsidRPr="00B14675">
        <w:rPr>
          <w:b w:val="0"/>
          <w:i w:val="0"/>
          <w:sz w:val="22"/>
          <w:szCs w:val="22"/>
        </w:rPr>
        <w:t>tivitäts</w:t>
      </w:r>
      <w:r w:rsidR="00860A2B">
        <w:rPr>
          <w:b w:val="0"/>
          <w:i w:val="0"/>
          <w:sz w:val="22"/>
          <w:szCs w:val="22"/>
        </w:rPr>
        <w:softHyphen/>
      </w:r>
      <w:r w:rsidR="00B20EE2" w:rsidRPr="00B14675">
        <w:rPr>
          <w:b w:val="0"/>
          <w:i w:val="0"/>
          <w:sz w:val="22"/>
          <w:szCs w:val="22"/>
        </w:rPr>
        <w:t>steigerung und der Lernkurve auf Seiten des Lieferanten. Dies ist mit ein Grund dafür, dass das Spanplattenwerk Splitterspan nicht gerne mit der Holzboden AG zusammenarbeitet.</w:t>
      </w:r>
    </w:p>
    <w:p w:rsidR="007D3590" w:rsidRPr="00B14675" w:rsidRDefault="007D3590" w:rsidP="00294E0C">
      <w:pPr>
        <w:pStyle w:val="Heading4"/>
        <w:spacing w:after="0"/>
        <w:ind w:left="567"/>
        <w:rPr>
          <w:b w:val="0"/>
          <w:i w:val="0"/>
          <w:sz w:val="22"/>
          <w:szCs w:val="22"/>
        </w:rPr>
      </w:pPr>
      <w:r w:rsidRPr="00126752">
        <w:rPr>
          <w:b w:val="0"/>
          <w:sz w:val="22"/>
          <w:szCs w:val="22"/>
        </w:rPr>
        <w:t xml:space="preserve">Geschäftsbeziehung </w:t>
      </w:r>
      <w:r w:rsidR="009579C9" w:rsidRPr="00126752">
        <w:rPr>
          <w:iCs/>
          <w:sz w:val="22"/>
          <w:szCs w:val="22"/>
          <w:lang w:val="en-US"/>
        </w:rPr>
        <w:t>Nr. 3</w:t>
      </w:r>
      <w:r w:rsidR="009579C9" w:rsidRPr="00126752">
        <w:rPr>
          <w:b w:val="0"/>
          <w:iCs/>
          <w:sz w:val="22"/>
          <w:szCs w:val="22"/>
          <w:lang w:val="en-US"/>
        </w:rPr>
        <w:t xml:space="preserve"> zwischen </w:t>
      </w:r>
      <w:r w:rsidRPr="00126752">
        <w:rPr>
          <w:b w:val="0"/>
          <w:sz w:val="22"/>
          <w:szCs w:val="22"/>
        </w:rPr>
        <w:t xml:space="preserve">Splitterspan AG </w:t>
      </w:r>
      <w:r w:rsidR="00B14675" w:rsidRPr="00126752">
        <w:rPr>
          <w:b w:val="0"/>
          <w:sz w:val="22"/>
          <w:szCs w:val="22"/>
        </w:rPr>
        <w:t>und</w:t>
      </w:r>
      <w:r w:rsidRPr="00126752">
        <w:rPr>
          <w:b w:val="0"/>
          <w:sz w:val="22"/>
          <w:szCs w:val="22"/>
        </w:rPr>
        <w:t xml:space="preserve"> Regalbau AG</w:t>
      </w:r>
      <w:r w:rsidR="009579C9" w:rsidRPr="00126752">
        <w:rPr>
          <w:b w:val="0"/>
          <w:sz w:val="22"/>
          <w:szCs w:val="22"/>
        </w:rPr>
        <w:t>:</w:t>
      </w:r>
      <w:r w:rsidR="009579C9" w:rsidRPr="00B14675">
        <w:rPr>
          <w:b w:val="0"/>
          <w:i w:val="0"/>
          <w:sz w:val="22"/>
          <w:szCs w:val="22"/>
        </w:rPr>
        <w:t xml:space="preserve"> </w:t>
      </w:r>
      <w:r w:rsidRPr="00B14675">
        <w:rPr>
          <w:b w:val="0"/>
          <w:i w:val="0"/>
          <w:sz w:val="22"/>
          <w:szCs w:val="22"/>
        </w:rPr>
        <w:t>Die</w:t>
      </w:r>
      <w:r w:rsidR="005A44CD">
        <w:rPr>
          <w:b w:val="0"/>
          <w:i w:val="0"/>
          <w:sz w:val="22"/>
          <w:szCs w:val="22"/>
        </w:rPr>
        <w:t>se</w:t>
      </w:r>
      <w:r w:rsidRPr="00B14675">
        <w:rPr>
          <w:b w:val="0"/>
          <w:i w:val="0"/>
          <w:sz w:val="22"/>
          <w:szCs w:val="22"/>
        </w:rPr>
        <w:t xml:space="preserve"> </w:t>
      </w:r>
      <w:r w:rsidR="005A44CD">
        <w:rPr>
          <w:b w:val="0"/>
          <w:i w:val="0"/>
          <w:sz w:val="22"/>
          <w:szCs w:val="22"/>
        </w:rPr>
        <w:t>B</w:t>
      </w:r>
      <w:r w:rsidRPr="00B14675">
        <w:rPr>
          <w:b w:val="0"/>
          <w:i w:val="0"/>
          <w:sz w:val="22"/>
          <w:szCs w:val="22"/>
        </w:rPr>
        <w:t>eziehung ist durch eine sehr freundschaftliche und konstruktive Partnerschaft gekennzeichnet. Da die Regalbau AG einer der wichtigsten Kunden der Splitterspan AG darstellt, wird sehr prompt und unkompliziert auf Sonderwünsche eingegangen. Die Beziehung ist sogar schon soweit fortgeschritten, dass bei der monatlichen Produktionsleitersitzung teilweise ein Einkäufer der Regalbau AG teilnimmt, um über Prognosen und Trends in den Absatzmärkten zu berichten. Die Lieferverträge sind über eine Periode von ein bis zwei Jahre abgeschlossen. Einige Schwierigkeiten ergeben sich aber bei der operativen Auftragsabwicklung. Bestellungen werden per Fax und per Post oder auch noch per Telephon erteilt, so dass viele redundante Daten vorliegen, und niemand so richtig weiss, welche Zahlen nun die korrekten sind. Positiv unterstützt wird diese Beziehung durch die geographische Nähe (ca. 20 km) der beiden Werke in Schweden.</w:t>
      </w:r>
    </w:p>
    <w:p w:rsidR="007D3590" w:rsidRPr="009579C9" w:rsidRDefault="007D3590" w:rsidP="00294E0C">
      <w:pPr>
        <w:pStyle w:val="Heading4"/>
        <w:spacing w:after="0"/>
        <w:ind w:left="567"/>
        <w:rPr>
          <w:b w:val="0"/>
          <w:i w:val="0"/>
          <w:sz w:val="22"/>
          <w:szCs w:val="22"/>
        </w:rPr>
      </w:pPr>
      <w:r w:rsidRPr="00126752">
        <w:rPr>
          <w:b w:val="0"/>
          <w:sz w:val="22"/>
          <w:szCs w:val="22"/>
        </w:rPr>
        <w:t xml:space="preserve">Geschäftsbeziehung </w:t>
      </w:r>
      <w:r w:rsidR="00126752" w:rsidRPr="00126752">
        <w:rPr>
          <w:iCs/>
          <w:sz w:val="22"/>
          <w:szCs w:val="22"/>
          <w:lang w:val="en-US"/>
        </w:rPr>
        <w:t>Nr. 4</w:t>
      </w:r>
      <w:r w:rsidR="00126752" w:rsidRPr="00126752">
        <w:rPr>
          <w:b w:val="0"/>
          <w:iCs/>
          <w:sz w:val="22"/>
          <w:szCs w:val="22"/>
          <w:lang w:val="en-US"/>
        </w:rPr>
        <w:t xml:space="preserve"> zwischen </w:t>
      </w:r>
      <w:r w:rsidRPr="00126752">
        <w:rPr>
          <w:b w:val="0"/>
          <w:sz w:val="22"/>
          <w:szCs w:val="22"/>
        </w:rPr>
        <w:t xml:space="preserve">Regalbau AG </w:t>
      </w:r>
      <w:r w:rsidR="00126752" w:rsidRPr="00126752">
        <w:rPr>
          <w:b w:val="0"/>
          <w:sz w:val="22"/>
          <w:szCs w:val="22"/>
        </w:rPr>
        <w:t>und</w:t>
      </w:r>
      <w:r w:rsidRPr="00126752">
        <w:rPr>
          <w:b w:val="0"/>
          <w:sz w:val="22"/>
          <w:szCs w:val="22"/>
        </w:rPr>
        <w:t xml:space="preserve"> IGEA AG</w:t>
      </w:r>
      <w:r w:rsidR="009579C9" w:rsidRPr="00126752">
        <w:rPr>
          <w:b w:val="0"/>
          <w:sz w:val="22"/>
          <w:szCs w:val="22"/>
        </w:rPr>
        <w:t>:</w:t>
      </w:r>
      <w:r w:rsidR="009579C9" w:rsidRPr="009579C9">
        <w:rPr>
          <w:b w:val="0"/>
          <w:i w:val="0"/>
          <w:sz w:val="22"/>
          <w:szCs w:val="22"/>
        </w:rPr>
        <w:t xml:space="preserve"> </w:t>
      </w:r>
      <w:r w:rsidRPr="009579C9">
        <w:rPr>
          <w:b w:val="0"/>
          <w:i w:val="0"/>
          <w:sz w:val="22"/>
          <w:szCs w:val="22"/>
        </w:rPr>
        <w:t>Die IGEA AG ist bekannt für ihre grosse Investitionsbereitschaft für neue Technologien. So wurde z</w:t>
      </w:r>
      <w:r w:rsidR="00036A03">
        <w:rPr>
          <w:b w:val="0"/>
          <w:i w:val="0"/>
          <w:sz w:val="22"/>
          <w:szCs w:val="22"/>
        </w:rPr>
        <w:t>. B.</w:t>
      </w:r>
      <w:r w:rsidRPr="009579C9">
        <w:rPr>
          <w:b w:val="0"/>
          <w:i w:val="0"/>
          <w:sz w:val="22"/>
          <w:szCs w:val="22"/>
        </w:rPr>
        <w:t xml:space="preserve"> ein EDI-System (</w:t>
      </w:r>
      <w:proofErr w:type="spellStart"/>
      <w:r w:rsidRPr="009579C9">
        <w:rPr>
          <w:b w:val="0"/>
          <w:i w:val="0"/>
          <w:sz w:val="22"/>
          <w:szCs w:val="22"/>
        </w:rPr>
        <w:t>Electronical</w:t>
      </w:r>
      <w:proofErr w:type="spellEnd"/>
      <w:r w:rsidRPr="009579C9">
        <w:rPr>
          <w:b w:val="0"/>
          <w:i w:val="0"/>
          <w:sz w:val="22"/>
          <w:szCs w:val="22"/>
        </w:rPr>
        <w:t xml:space="preserve"> Data Interchange) zwischen den Hauptlieferanten und der IGEA AG aufgebaut. Sobald eine bestimmte Menge eines Produktes an der Kasse bezahlt bzw. aus dem Lager abge</w:t>
      </w:r>
      <w:r w:rsidR="00036A03">
        <w:rPr>
          <w:b w:val="0"/>
          <w:i w:val="0"/>
          <w:sz w:val="22"/>
          <w:szCs w:val="22"/>
        </w:rPr>
        <w:softHyphen/>
      </w:r>
      <w:r w:rsidRPr="009579C9">
        <w:rPr>
          <w:b w:val="0"/>
          <w:i w:val="0"/>
          <w:sz w:val="22"/>
          <w:szCs w:val="22"/>
        </w:rPr>
        <w:t xml:space="preserve">bucht wird, erfolgt automatisch eine Bestellung bei einem Lieferanten. Die Bestellmenge wird von der vereinbarten Rahmenvertragsabnahmemenge abgebucht. </w:t>
      </w:r>
      <w:r w:rsidR="00036A03">
        <w:rPr>
          <w:b w:val="0"/>
          <w:i w:val="0"/>
          <w:sz w:val="22"/>
          <w:szCs w:val="22"/>
        </w:rPr>
        <w:t>B</w:t>
      </w:r>
      <w:r w:rsidRPr="009579C9">
        <w:rPr>
          <w:b w:val="0"/>
          <w:i w:val="0"/>
          <w:sz w:val="22"/>
          <w:szCs w:val="22"/>
        </w:rPr>
        <w:t xml:space="preserve">ei der </w:t>
      </w:r>
      <w:r w:rsidR="004641E3">
        <w:rPr>
          <w:b w:val="0"/>
          <w:i w:val="0"/>
          <w:sz w:val="22"/>
          <w:szCs w:val="22"/>
        </w:rPr>
        <w:t>A</w:t>
      </w:r>
      <w:r w:rsidRPr="009579C9">
        <w:rPr>
          <w:b w:val="0"/>
          <w:i w:val="0"/>
          <w:sz w:val="22"/>
          <w:szCs w:val="22"/>
        </w:rPr>
        <w:t>uswahl werden sehr hohe Anforderungen an die Lieferanten gestellt. Einerseits müssen die Lieferanten in das Umwelt</w:t>
      </w:r>
      <w:r w:rsidR="004641E3">
        <w:rPr>
          <w:b w:val="0"/>
          <w:i w:val="0"/>
          <w:sz w:val="22"/>
          <w:szCs w:val="22"/>
        </w:rPr>
        <w:softHyphen/>
      </w:r>
      <w:r w:rsidRPr="009579C9">
        <w:rPr>
          <w:b w:val="0"/>
          <w:i w:val="0"/>
          <w:sz w:val="22"/>
          <w:szCs w:val="22"/>
        </w:rPr>
        <w:t xml:space="preserve">konzept der IGEA passen, andererseits müssen </w:t>
      </w:r>
      <w:r w:rsidR="00036A03">
        <w:rPr>
          <w:b w:val="0"/>
          <w:i w:val="0"/>
          <w:sz w:val="22"/>
          <w:szCs w:val="22"/>
        </w:rPr>
        <w:t xml:space="preserve">diese </w:t>
      </w:r>
      <w:r w:rsidRPr="009579C9">
        <w:rPr>
          <w:b w:val="0"/>
          <w:i w:val="0"/>
          <w:sz w:val="22"/>
          <w:szCs w:val="22"/>
        </w:rPr>
        <w:t>hohe Qualitäts</w:t>
      </w:r>
      <w:r w:rsidR="00036A03">
        <w:rPr>
          <w:b w:val="0"/>
          <w:i w:val="0"/>
          <w:sz w:val="22"/>
          <w:szCs w:val="22"/>
        </w:rPr>
        <w:softHyphen/>
      </w:r>
      <w:r w:rsidRPr="009579C9">
        <w:rPr>
          <w:b w:val="0"/>
          <w:i w:val="0"/>
          <w:sz w:val="22"/>
          <w:szCs w:val="22"/>
        </w:rPr>
        <w:t>standards erfüll</w:t>
      </w:r>
      <w:r w:rsidR="00036A03">
        <w:rPr>
          <w:b w:val="0"/>
          <w:i w:val="0"/>
          <w:sz w:val="22"/>
          <w:szCs w:val="22"/>
        </w:rPr>
        <w:t>en</w:t>
      </w:r>
      <w:r w:rsidRPr="009579C9">
        <w:rPr>
          <w:b w:val="0"/>
          <w:i w:val="0"/>
          <w:sz w:val="22"/>
          <w:szCs w:val="22"/>
        </w:rPr>
        <w:t>. Die Regal</w:t>
      </w:r>
      <w:r w:rsidR="004641E3">
        <w:rPr>
          <w:b w:val="0"/>
          <w:i w:val="0"/>
          <w:sz w:val="22"/>
          <w:szCs w:val="22"/>
        </w:rPr>
        <w:softHyphen/>
      </w:r>
      <w:r w:rsidRPr="009579C9">
        <w:rPr>
          <w:b w:val="0"/>
          <w:i w:val="0"/>
          <w:sz w:val="22"/>
          <w:szCs w:val="22"/>
        </w:rPr>
        <w:t xml:space="preserve">bau AG hat diese ersten Hürden übersprungen, hat aber erhebliche Probleme, die geforderten Mengen zu erfüllen </w:t>
      </w:r>
      <w:r w:rsidR="00036A03">
        <w:rPr>
          <w:b w:val="0"/>
          <w:i w:val="0"/>
          <w:sz w:val="22"/>
          <w:szCs w:val="22"/>
        </w:rPr>
        <w:t>bzw.</w:t>
      </w:r>
      <w:r w:rsidRPr="009579C9">
        <w:rPr>
          <w:b w:val="0"/>
          <w:i w:val="0"/>
          <w:sz w:val="22"/>
          <w:szCs w:val="22"/>
        </w:rPr>
        <w:t xml:space="preserve"> den starken Schwankungen der Abruf</w:t>
      </w:r>
      <w:r w:rsidR="00036A03">
        <w:rPr>
          <w:b w:val="0"/>
          <w:i w:val="0"/>
          <w:sz w:val="22"/>
          <w:szCs w:val="22"/>
        </w:rPr>
        <w:softHyphen/>
      </w:r>
      <w:r w:rsidRPr="009579C9">
        <w:rPr>
          <w:b w:val="0"/>
          <w:i w:val="0"/>
          <w:sz w:val="22"/>
          <w:szCs w:val="22"/>
        </w:rPr>
        <w:t>mengen zu folgen. Die Folgen sind schmerzhafte Ertragseinbussen auf Seiten der Regalbau AG, die sich in Form von Über</w:t>
      </w:r>
      <w:r w:rsidR="004641E3">
        <w:rPr>
          <w:b w:val="0"/>
          <w:i w:val="0"/>
          <w:sz w:val="22"/>
          <w:szCs w:val="22"/>
        </w:rPr>
        <w:softHyphen/>
      </w:r>
      <w:r w:rsidRPr="009579C9">
        <w:rPr>
          <w:b w:val="0"/>
          <w:i w:val="0"/>
          <w:sz w:val="22"/>
          <w:szCs w:val="22"/>
        </w:rPr>
        <w:t xml:space="preserve">stunden und Sonderschichten sowie in </w:t>
      </w:r>
      <w:r w:rsidR="002A05EA">
        <w:rPr>
          <w:b w:val="0"/>
          <w:i w:val="0"/>
          <w:sz w:val="22"/>
          <w:szCs w:val="22"/>
        </w:rPr>
        <w:t>hohen</w:t>
      </w:r>
      <w:r w:rsidRPr="009579C9">
        <w:rPr>
          <w:b w:val="0"/>
          <w:i w:val="0"/>
          <w:sz w:val="22"/>
          <w:szCs w:val="22"/>
        </w:rPr>
        <w:t xml:space="preserve"> Lagerbeständen bemerkbar machen. Es kam schon zu hitzigen Diskussionen und gegenseitigen Anschuldigungen beider Parteien. </w:t>
      </w:r>
      <w:r w:rsidR="002A05EA">
        <w:rPr>
          <w:b w:val="0"/>
          <w:i w:val="0"/>
          <w:sz w:val="22"/>
          <w:szCs w:val="22"/>
        </w:rPr>
        <w:t>Wegen</w:t>
      </w:r>
      <w:r w:rsidRPr="009579C9">
        <w:rPr>
          <w:b w:val="0"/>
          <w:i w:val="0"/>
          <w:sz w:val="22"/>
          <w:szCs w:val="22"/>
        </w:rPr>
        <w:t xml:space="preserve"> unvorher</w:t>
      </w:r>
      <w:r w:rsidR="004641E3">
        <w:rPr>
          <w:b w:val="0"/>
          <w:i w:val="0"/>
          <w:sz w:val="22"/>
          <w:szCs w:val="22"/>
        </w:rPr>
        <w:softHyphen/>
      </w:r>
      <w:r w:rsidRPr="009579C9">
        <w:rPr>
          <w:b w:val="0"/>
          <w:i w:val="0"/>
          <w:sz w:val="22"/>
          <w:szCs w:val="22"/>
        </w:rPr>
        <w:t>sehbare</w:t>
      </w:r>
      <w:r w:rsidR="002A05EA">
        <w:rPr>
          <w:b w:val="0"/>
          <w:i w:val="0"/>
          <w:sz w:val="22"/>
          <w:szCs w:val="22"/>
        </w:rPr>
        <w:t>r</w:t>
      </w:r>
      <w:r w:rsidRPr="009579C9">
        <w:rPr>
          <w:b w:val="0"/>
          <w:i w:val="0"/>
          <w:sz w:val="22"/>
          <w:szCs w:val="22"/>
        </w:rPr>
        <w:t xml:space="preserve"> Schwankungen, vor allem beim Produkt PILLY (siehe Aufgabe 3)</w:t>
      </w:r>
      <w:r w:rsidR="002A05EA">
        <w:rPr>
          <w:b w:val="0"/>
          <w:i w:val="0"/>
          <w:sz w:val="22"/>
          <w:szCs w:val="22"/>
        </w:rPr>
        <w:t>,</w:t>
      </w:r>
      <w:r w:rsidRPr="009579C9">
        <w:rPr>
          <w:b w:val="0"/>
          <w:i w:val="0"/>
          <w:sz w:val="22"/>
          <w:szCs w:val="22"/>
        </w:rPr>
        <w:t xml:space="preserve"> </w:t>
      </w:r>
      <w:r w:rsidR="004641E3">
        <w:rPr>
          <w:b w:val="0"/>
          <w:i w:val="0"/>
          <w:sz w:val="22"/>
          <w:szCs w:val="22"/>
        </w:rPr>
        <w:t xml:space="preserve">wurde </w:t>
      </w:r>
      <w:r w:rsidRPr="009579C9">
        <w:rPr>
          <w:b w:val="0"/>
          <w:i w:val="0"/>
          <w:sz w:val="22"/>
          <w:szCs w:val="22"/>
        </w:rPr>
        <w:t xml:space="preserve">nun eine Task-Force eingesetzt, um die Ursachen genauer zu untersuchen. Trotz der häufig aufgetretenen </w:t>
      </w:r>
      <w:r w:rsidRPr="009579C9">
        <w:rPr>
          <w:b w:val="0"/>
          <w:i w:val="0"/>
          <w:sz w:val="22"/>
          <w:szCs w:val="22"/>
        </w:rPr>
        <w:lastRenderedPageBreak/>
        <w:t>Lieferengpässe wird wegen der ausgezeichneten Qualität und der positiven Kooperation bei neuen Projekten eine Fortführung der Geschäftsbeziehung von Seiten der IGEA AG angestrebt.</w:t>
      </w:r>
    </w:p>
    <w:p w:rsidR="007D3590" w:rsidRPr="009579C9" w:rsidRDefault="007D3590" w:rsidP="00294E0C">
      <w:pPr>
        <w:pStyle w:val="Heading4"/>
        <w:spacing w:after="0"/>
        <w:ind w:left="567"/>
        <w:rPr>
          <w:b w:val="0"/>
          <w:i w:val="0"/>
          <w:sz w:val="22"/>
          <w:szCs w:val="22"/>
        </w:rPr>
      </w:pPr>
      <w:r w:rsidRPr="00126752">
        <w:rPr>
          <w:b w:val="0"/>
          <w:sz w:val="22"/>
          <w:szCs w:val="22"/>
        </w:rPr>
        <w:t xml:space="preserve">Geschäftsbeziehung </w:t>
      </w:r>
      <w:r w:rsidR="00126752" w:rsidRPr="00126752">
        <w:rPr>
          <w:iCs/>
          <w:sz w:val="22"/>
          <w:szCs w:val="22"/>
          <w:lang w:val="en-US"/>
        </w:rPr>
        <w:t>Nr. 5</w:t>
      </w:r>
      <w:r w:rsidR="00126752" w:rsidRPr="00126752">
        <w:rPr>
          <w:b w:val="0"/>
          <w:iCs/>
          <w:sz w:val="22"/>
          <w:szCs w:val="22"/>
          <w:lang w:val="en-US"/>
        </w:rPr>
        <w:t xml:space="preserve"> zwischen </w:t>
      </w:r>
      <w:r w:rsidRPr="00126752">
        <w:rPr>
          <w:b w:val="0"/>
          <w:sz w:val="22"/>
          <w:szCs w:val="22"/>
        </w:rPr>
        <w:t xml:space="preserve">Holzboden AG </w:t>
      </w:r>
      <w:r w:rsidR="00126752" w:rsidRPr="00126752">
        <w:rPr>
          <w:b w:val="0"/>
          <w:sz w:val="22"/>
          <w:szCs w:val="22"/>
        </w:rPr>
        <w:t>und</w:t>
      </w:r>
      <w:r w:rsidRPr="00126752">
        <w:rPr>
          <w:b w:val="0"/>
          <w:sz w:val="22"/>
          <w:szCs w:val="22"/>
        </w:rPr>
        <w:t xml:space="preserve"> IGEA AG</w:t>
      </w:r>
      <w:r w:rsidR="009579C9" w:rsidRPr="00126752">
        <w:rPr>
          <w:b w:val="0"/>
          <w:sz w:val="22"/>
          <w:szCs w:val="22"/>
        </w:rPr>
        <w:t>:</w:t>
      </w:r>
      <w:r w:rsidR="009579C9" w:rsidRPr="009579C9">
        <w:rPr>
          <w:b w:val="0"/>
          <w:i w:val="0"/>
          <w:sz w:val="22"/>
          <w:szCs w:val="22"/>
        </w:rPr>
        <w:t xml:space="preserve"> </w:t>
      </w:r>
      <w:r w:rsidR="007B71F5">
        <w:rPr>
          <w:b w:val="0"/>
          <w:i w:val="0"/>
          <w:sz w:val="22"/>
          <w:szCs w:val="22"/>
        </w:rPr>
        <w:t>D</w:t>
      </w:r>
      <w:r w:rsidRPr="009579C9">
        <w:rPr>
          <w:b w:val="0"/>
          <w:i w:val="0"/>
          <w:sz w:val="22"/>
          <w:szCs w:val="22"/>
        </w:rPr>
        <w:t xml:space="preserve">ie </w:t>
      </w:r>
      <w:r w:rsidR="007B71F5">
        <w:rPr>
          <w:b w:val="0"/>
          <w:i w:val="0"/>
          <w:sz w:val="22"/>
          <w:szCs w:val="22"/>
        </w:rPr>
        <w:t>beiden Firmen</w:t>
      </w:r>
      <w:r w:rsidRPr="009579C9">
        <w:rPr>
          <w:b w:val="0"/>
          <w:i w:val="0"/>
          <w:sz w:val="22"/>
          <w:szCs w:val="22"/>
        </w:rPr>
        <w:t xml:space="preserve"> verfügen über ein gemeinsames Informations</w:t>
      </w:r>
      <w:r w:rsidRPr="009579C9">
        <w:rPr>
          <w:b w:val="0"/>
          <w:i w:val="0"/>
          <w:sz w:val="22"/>
          <w:szCs w:val="22"/>
        </w:rPr>
        <w:softHyphen/>
        <w:t xml:space="preserve">austauschprogramm. </w:t>
      </w:r>
      <w:r w:rsidR="007B71F5">
        <w:rPr>
          <w:b w:val="0"/>
          <w:i w:val="0"/>
          <w:sz w:val="22"/>
          <w:szCs w:val="22"/>
        </w:rPr>
        <w:t>Wegen</w:t>
      </w:r>
      <w:r w:rsidRPr="009579C9">
        <w:rPr>
          <w:b w:val="0"/>
          <w:i w:val="0"/>
          <w:sz w:val="22"/>
          <w:szCs w:val="22"/>
        </w:rPr>
        <w:t xml:space="preserve"> der geringen Schwankungen und der stabilen Absatzentwicklung bei diesen eher höherwertigen Produkten, laufen der Austausch von Prognoseinformationen und die Planung optimal. Werbeaktionen werden gemein</w:t>
      </w:r>
      <w:r w:rsidR="007F067E" w:rsidRPr="009579C9">
        <w:rPr>
          <w:b w:val="0"/>
          <w:i w:val="0"/>
          <w:sz w:val="22"/>
          <w:szCs w:val="22"/>
        </w:rPr>
        <w:softHyphen/>
      </w:r>
      <w:r w:rsidRPr="009579C9">
        <w:rPr>
          <w:b w:val="0"/>
          <w:i w:val="0"/>
          <w:sz w:val="22"/>
          <w:szCs w:val="22"/>
        </w:rPr>
        <w:t>sam geplant und abgestimmt, wobei die dafür notwendigen Kosten sowie zusätzliche Erträge geteilt werden. Da aber im Produktspektrum der IGEA AG für solche hoch</w:t>
      </w:r>
      <w:r w:rsidR="007F067E" w:rsidRPr="009579C9">
        <w:rPr>
          <w:b w:val="0"/>
          <w:i w:val="0"/>
          <w:sz w:val="22"/>
          <w:szCs w:val="22"/>
        </w:rPr>
        <w:softHyphen/>
      </w:r>
      <w:r w:rsidRPr="009579C9">
        <w:rPr>
          <w:b w:val="0"/>
          <w:i w:val="0"/>
          <w:sz w:val="22"/>
          <w:szCs w:val="22"/>
        </w:rPr>
        <w:t xml:space="preserve">wertigen Produkte nur ein geringer Bedarf vorgesehen ist, beruht die Zusammenarbeit mehr oder minder auf kurzfristigen Produkt- </w:t>
      </w:r>
      <w:r w:rsidR="0073571A" w:rsidRPr="009579C9">
        <w:rPr>
          <w:b w:val="0"/>
          <w:i w:val="0"/>
          <w:sz w:val="22"/>
          <w:szCs w:val="22"/>
        </w:rPr>
        <w:t>bzw.</w:t>
      </w:r>
      <w:r w:rsidRPr="009579C9">
        <w:rPr>
          <w:b w:val="0"/>
          <w:i w:val="0"/>
          <w:sz w:val="22"/>
          <w:szCs w:val="22"/>
        </w:rPr>
        <w:t xml:space="preserve"> Projektzweck</w:t>
      </w:r>
      <w:r w:rsidRPr="009579C9">
        <w:rPr>
          <w:b w:val="0"/>
          <w:i w:val="0"/>
          <w:sz w:val="22"/>
          <w:szCs w:val="22"/>
        </w:rPr>
        <w:softHyphen/>
        <w:t>gemeinschaften. Die Holzboden AG ist deswegen auch sehr aktiv auf den inter</w:t>
      </w:r>
      <w:r w:rsidRPr="009579C9">
        <w:rPr>
          <w:b w:val="0"/>
          <w:i w:val="0"/>
          <w:sz w:val="22"/>
          <w:szCs w:val="22"/>
        </w:rPr>
        <w:softHyphen/>
        <w:t>nationalen Märkten und ist aufgrund ihrer Flexibilität sehr als Geschäftspartner geschätzt.</w:t>
      </w:r>
    </w:p>
    <w:p w:rsidR="007D3590" w:rsidRPr="009579C9" w:rsidRDefault="007D3590" w:rsidP="00294E0C">
      <w:pPr>
        <w:pStyle w:val="Heading4"/>
        <w:spacing w:after="0"/>
        <w:ind w:left="567"/>
        <w:rPr>
          <w:b w:val="0"/>
          <w:i w:val="0"/>
          <w:sz w:val="22"/>
          <w:szCs w:val="22"/>
        </w:rPr>
      </w:pPr>
      <w:r w:rsidRPr="00126752">
        <w:rPr>
          <w:sz w:val="22"/>
          <w:szCs w:val="22"/>
        </w:rPr>
        <w:t xml:space="preserve">Weitere Beziehungen, </w:t>
      </w:r>
      <w:r w:rsidRPr="00126752">
        <w:rPr>
          <w:b w:val="0"/>
          <w:sz w:val="22"/>
          <w:szCs w:val="22"/>
        </w:rPr>
        <w:t>die während der Startphase des Projekts noch nicht mit einbezogen wor</w:t>
      </w:r>
      <w:r w:rsidR="009579C9" w:rsidRPr="00126752">
        <w:rPr>
          <w:b w:val="0"/>
          <w:sz w:val="22"/>
          <w:szCs w:val="22"/>
        </w:rPr>
        <w:t>den sind (“weisse” Unternehmen):</w:t>
      </w:r>
      <w:r w:rsidR="009579C9" w:rsidRPr="009579C9">
        <w:rPr>
          <w:b w:val="0"/>
          <w:i w:val="0"/>
          <w:sz w:val="22"/>
          <w:szCs w:val="22"/>
        </w:rPr>
        <w:t xml:space="preserve"> </w:t>
      </w:r>
      <w:r w:rsidRPr="009579C9">
        <w:rPr>
          <w:b w:val="0"/>
          <w:i w:val="0"/>
          <w:sz w:val="22"/>
          <w:szCs w:val="22"/>
        </w:rPr>
        <w:t>Die Kleinholz AG und die Spanholz AG sind erst seit kurzem Mitglied im Supply Chain Konglomerat der IGEA. Sie beliefert teilweise das Spanplattenwerk Splitter</w:t>
      </w:r>
      <w:r w:rsidRPr="009579C9">
        <w:rPr>
          <w:b w:val="0"/>
          <w:i w:val="0"/>
          <w:sz w:val="22"/>
          <w:szCs w:val="22"/>
        </w:rPr>
        <w:softHyphen/>
        <w:t xml:space="preserve">span AG bzw. die Holzboden AG, aber es sind auch Bestrebungen vorhanden, die eine Direktanlieferung der Regalbau AG vorsehen. Das Ganze wurde von der IGEA initiiert, die ihre Integrator-Rolle im Netzwerk ausbauen will. </w:t>
      </w:r>
    </w:p>
    <w:p w:rsidR="007D3590" w:rsidRDefault="00C1450C" w:rsidP="00294E0C">
      <w:pPr>
        <w:pStyle w:val="Heading3"/>
        <w:numPr>
          <w:ilvl w:val="0"/>
          <w:numId w:val="0"/>
        </w:numPr>
        <w:spacing w:before="360" w:after="120"/>
        <w:ind w:left="567"/>
        <w:rPr>
          <w:lang w:val="de-CH"/>
        </w:rPr>
      </w:pPr>
      <w:r>
        <w:rPr>
          <w:lang w:val="de-CH"/>
        </w:rPr>
        <w:t xml:space="preserve">2.3 </w:t>
      </w:r>
      <w:r w:rsidR="007D3590">
        <w:rPr>
          <w:lang w:val="de-CH"/>
        </w:rPr>
        <w:t>Ihre Aufgabe</w:t>
      </w:r>
    </w:p>
    <w:p w:rsidR="007D3590" w:rsidRDefault="007D3590" w:rsidP="00294E0C">
      <w:pPr>
        <w:ind w:left="567"/>
        <w:rPr>
          <w:lang w:val="de-CH"/>
        </w:rPr>
      </w:pPr>
      <w:r>
        <w:rPr>
          <w:lang w:val="de-CH"/>
        </w:rPr>
        <w:t xml:space="preserve">Positionieren Sie die erwähnten fünf Schnittstellen (Kunden-Lieferantenverhältnisse) und tragen Sie das Ergebnis in das nachfolgende Portfolio </w:t>
      </w:r>
      <w:r w:rsidR="00BE4440">
        <w:rPr>
          <w:lang w:val="de-CH"/>
        </w:rPr>
        <w:t xml:space="preserve">in Abbildung 2.9.2.2 </w:t>
      </w:r>
      <w:r>
        <w:rPr>
          <w:lang w:val="de-CH"/>
        </w:rPr>
        <w:t xml:space="preserve">ein. Beurteilen Sie auch die möglichen Entwicklungschancen und -strategien der einzelnen Unternehmen innerhalb dieser </w:t>
      </w:r>
      <w:r w:rsidR="00333FF6">
        <w:rPr>
          <w:lang w:val="de-CH"/>
        </w:rPr>
        <w:t>Supply Chain</w:t>
      </w:r>
      <w:r>
        <w:rPr>
          <w:lang w:val="de-CH"/>
        </w:rPr>
        <w:t xml:space="preserve"> und geben Sie einen Trend in Form eines Pfeiles an, der die zukünftige Marschrichtung des Unternehmens beschreiben könnte. Begründen Sie </w:t>
      </w:r>
      <w:r w:rsidR="00735603">
        <w:rPr>
          <w:lang w:val="de-CH"/>
        </w:rPr>
        <w:t xml:space="preserve">auf einer Seite A4 </w:t>
      </w:r>
      <w:r>
        <w:rPr>
          <w:lang w:val="de-CH"/>
        </w:rPr>
        <w:t>die einzelnen Positionen und die dazugehörigen “Trend”-Pfeile (Kunden-Lieferanten</w:t>
      </w:r>
      <w:r w:rsidR="00BE4440">
        <w:rPr>
          <w:lang w:val="de-CH"/>
        </w:rPr>
        <w:softHyphen/>
      </w:r>
      <w:r>
        <w:rPr>
          <w:lang w:val="de-CH"/>
        </w:rPr>
        <w:t>strategien).</w:t>
      </w:r>
      <w:r w:rsidR="00735603">
        <w:rPr>
          <w:lang w:val="de-CH"/>
        </w:rPr>
        <w:t xml:space="preserve"> Schliessen Sie mögliche zukünftige Beziehungen mit </w:t>
      </w:r>
      <w:r w:rsidR="00735603" w:rsidRPr="00735603">
        <w:rPr>
          <w:szCs w:val="22"/>
          <w:lang w:val="de-CH"/>
        </w:rPr>
        <w:t>Kleinholz AG und Spanholz AG</w:t>
      </w:r>
      <w:r w:rsidR="00735603" w:rsidRPr="009579C9">
        <w:rPr>
          <w:b/>
          <w:i/>
          <w:szCs w:val="22"/>
          <w:lang w:val="de-CH"/>
        </w:rPr>
        <w:t xml:space="preserve"> </w:t>
      </w:r>
      <w:r w:rsidR="00735603">
        <w:rPr>
          <w:lang w:val="de-CH"/>
        </w:rPr>
        <w:t>ein.</w:t>
      </w:r>
    </w:p>
    <w:p w:rsidR="0067164E" w:rsidRPr="00232D5F" w:rsidRDefault="0005718C" w:rsidP="0005718C">
      <w:pPr>
        <w:pStyle w:val="Abbildung"/>
        <w:jc w:val="center"/>
      </w:pPr>
      <w:r w:rsidRPr="00232D5F">
        <w:object w:dxaOrig="7170" w:dyaOrig="5370">
          <v:shape id="_x0000_i1026" type="#_x0000_t75" style="width:345.25pt;height:219.45pt" o:ole="" fillcolor="window">
            <v:imagedata r:id="rId9" o:title="" croptop="5559f" cropbottom="6893f" cropleft="3757f" cropright="-2078f"/>
          </v:shape>
          <o:OLEObject Type="Embed" ProgID="PowerPoint.Slide.8" ShapeID="_x0000_i1026" DrawAspect="Content" ObjectID="_1572176033" r:id="rId10"/>
        </w:object>
      </w:r>
    </w:p>
    <w:p w:rsidR="000B25A8" w:rsidRPr="00A205A1" w:rsidRDefault="00D66193" w:rsidP="00294E0C">
      <w:pPr>
        <w:pStyle w:val="AbbildungDef"/>
        <w:ind w:left="567"/>
        <w:jc w:val="center"/>
        <w:rPr>
          <w:sz w:val="20"/>
          <w:lang w:val="de-CH"/>
        </w:rPr>
      </w:pPr>
      <w:r w:rsidRPr="00A205A1">
        <w:rPr>
          <w:b/>
          <w:sz w:val="20"/>
          <w:lang w:val="de-CH"/>
        </w:rPr>
        <w:t>Abb. 2.</w:t>
      </w:r>
      <w:r w:rsidR="00BE4440" w:rsidRPr="00A205A1">
        <w:rPr>
          <w:b/>
          <w:sz w:val="20"/>
          <w:lang w:val="de-CH"/>
        </w:rPr>
        <w:t>9</w:t>
      </w:r>
      <w:r w:rsidR="000B25A8" w:rsidRPr="00A205A1">
        <w:rPr>
          <w:b/>
          <w:sz w:val="20"/>
          <w:lang w:val="de-CH"/>
        </w:rPr>
        <w:t>.2.2</w:t>
      </w:r>
      <w:r w:rsidR="000B25A8" w:rsidRPr="00A205A1">
        <w:rPr>
          <w:sz w:val="20"/>
          <w:lang w:val="de-CH"/>
        </w:rPr>
        <w:tab/>
      </w:r>
      <w:r w:rsidR="000B25A8" w:rsidRPr="00A205A1">
        <w:rPr>
          <w:sz w:val="20"/>
        </w:rPr>
        <w:t>Einordnung der Beziehungen zwischen Firmen in der Supply Chain</w:t>
      </w:r>
      <w:r w:rsidR="000B25A8" w:rsidRPr="00A205A1">
        <w:rPr>
          <w:sz w:val="20"/>
          <w:lang w:val="de-CH"/>
        </w:rPr>
        <w:t>.</w:t>
      </w: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Default="00F637D0" w:rsidP="00F637D0">
      <w:pPr>
        <w:pStyle w:val="NormalIndent"/>
        <w:ind w:left="0"/>
        <w:rPr>
          <w:lang w:val="de-CH"/>
        </w:rPr>
      </w:pPr>
    </w:p>
    <w:p w:rsidR="00F637D0" w:rsidRPr="00F637D0" w:rsidRDefault="00F637D0" w:rsidP="00F637D0">
      <w:pPr>
        <w:pStyle w:val="NormalIndent"/>
        <w:ind w:left="0"/>
        <w:rPr>
          <w:lang w:val="de-CH"/>
        </w:rPr>
      </w:pPr>
    </w:p>
    <w:p w:rsidR="007D3590" w:rsidRPr="00741D3B" w:rsidRDefault="00235824" w:rsidP="00741D3B">
      <w:pPr>
        <w:pStyle w:val="Heading1"/>
        <w:keepNext w:val="0"/>
        <w:keepLines w:val="0"/>
        <w:tabs>
          <w:tab w:val="left" w:pos="567"/>
        </w:tabs>
        <w:spacing w:before="0" w:after="120"/>
        <w:ind w:left="567" w:hanging="567"/>
        <w:jc w:val="left"/>
        <w:rPr>
          <w:sz w:val="48"/>
          <w:szCs w:val="48"/>
          <w:lang w:val="de-CH"/>
        </w:rPr>
      </w:pPr>
      <w:r>
        <w:rPr>
          <w:lang w:val="de-CH"/>
        </w:rPr>
        <w:br w:type="column"/>
      </w:r>
      <w:r w:rsidR="000A34E5" w:rsidRPr="00741D3B">
        <w:rPr>
          <w:sz w:val="48"/>
          <w:szCs w:val="48"/>
          <w:lang w:val="de-CH"/>
        </w:rPr>
        <w:lastRenderedPageBreak/>
        <w:t>Analyse und Verbesserung der Supply Chain</w:t>
      </w:r>
    </w:p>
    <w:p w:rsidR="007D3590" w:rsidRDefault="008E7D00" w:rsidP="00197B43">
      <w:pPr>
        <w:spacing w:before="0" w:after="0"/>
        <w:ind w:left="567"/>
        <w:rPr>
          <w:lang w:val="de-CH"/>
        </w:rPr>
      </w:pPr>
      <w:r>
        <w:rPr>
          <w:lang w:val="de-CH"/>
        </w:rPr>
        <w:t>Vorbereitende</w:t>
      </w:r>
      <w:r w:rsidR="007D3590" w:rsidRPr="00197B43">
        <w:rPr>
          <w:lang w:val="de-CH"/>
        </w:rPr>
        <w:t xml:space="preserve"> Untersuchungen </w:t>
      </w:r>
      <w:r w:rsidR="00594E0D">
        <w:rPr>
          <w:lang w:val="de-CH"/>
        </w:rPr>
        <w:t>zeigten</w:t>
      </w:r>
      <w:r w:rsidR="007D3590" w:rsidRPr="00197B43">
        <w:rPr>
          <w:lang w:val="de-CH"/>
        </w:rPr>
        <w:t xml:space="preserve">, dass ein grosses Einsparungspotential durch eine engere Zusammenarbeit zwischen der Splitterspan AG, der Regalbau AG und der IGEA AG freigesetzt werden kann. Deshalb steht jetzt eine genauere Untersuchung der Logistik zwischen diesen drei Firmen an. Die Aspekte </w:t>
      </w:r>
      <w:r w:rsidR="00197B43" w:rsidRPr="00197B43">
        <w:rPr>
          <w:lang w:val="de-CH"/>
        </w:rPr>
        <w:t>Materialfluss (Artikel, Mengen und zeitlicher Verlauf) und Lager</w:t>
      </w:r>
      <w:r w:rsidR="00C04FC6">
        <w:rPr>
          <w:lang w:val="de-CH"/>
        </w:rPr>
        <w:softHyphen/>
      </w:r>
      <w:r w:rsidR="00197B43" w:rsidRPr="00197B43">
        <w:rPr>
          <w:lang w:val="de-CH"/>
        </w:rPr>
        <w:t xml:space="preserve">bestände (Mengen und zeitlicher Verlauf) </w:t>
      </w:r>
      <w:r w:rsidR="007D3590" w:rsidRPr="00197B43">
        <w:rPr>
          <w:lang w:val="de-CH"/>
        </w:rPr>
        <w:t xml:space="preserve">sollen </w:t>
      </w:r>
      <w:r w:rsidR="0080261B">
        <w:rPr>
          <w:lang w:val="de-CH"/>
        </w:rPr>
        <w:t>deshalb näher untersucht werden.</w:t>
      </w:r>
    </w:p>
    <w:p w:rsidR="00056032" w:rsidRPr="00197B43" w:rsidRDefault="00056032" w:rsidP="00DB390E">
      <w:pPr>
        <w:spacing w:after="0"/>
        <w:ind w:left="567"/>
        <w:rPr>
          <w:lang w:val="de-CH"/>
        </w:rPr>
      </w:pPr>
      <w:r>
        <w:rPr>
          <w:lang w:val="de-CH"/>
        </w:rPr>
        <w:t>In einem ersten Schritt sollen Sie nun in Aufgabe 3.1 diejenigen Produkte identifizieren, mit welchen im Rahmen eines Pilotprojektes die grössten Erfolge erzielt werden können. In einem zweiten Schritt sollen Sie sodann in Aufgabe 3.2 die Materialflüsse und die Lagerbestände der wichtigsten Produkte über der Zeit analysieren, um besondere Muster oder Trends erkennen zu können. Aufbauend auf dieser Analyse sollen Sie schliesslich in Aufgabe 3.3 Ursachen- und Wirkungs</w:t>
      </w:r>
      <w:r>
        <w:rPr>
          <w:lang w:val="de-CH"/>
        </w:rPr>
        <w:softHyphen/>
        <w:t>zusammenhänge untersuchen und Massnahmen zur Optimierung zusammenstellen.</w:t>
      </w:r>
    </w:p>
    <w:p w:rsidR="00056032" w:rsidRDefault="00056032" w:rsidP="00056032">
      <w:pPr>
        <w:pStyle w:val="Heading4"/>
        <w:numPr>
          <w:ilvl w:val="3"/>
          <w:numId w:val="1"/>
        </w:numPr>
        <w:spacing w:before="240"/>
        <w:ind w:left="567"/>
      </w:pPr>
      <w:r>
        <w:t>Aufgabe 3.1</w:t>
      </w:r>
    </w:p>
    <w:p w:rsidR="007D3590" w:rsidRPr="00DF1F04" w:rsidRDefault="00056032" w:rsidP="00056032">
      <w:pPr>
        <w:ind w:left="567"/>
        <w:rPr>
          <w:szCs w:val="22"/>
          <w:lang w:val="de-CH"/>
        </w:rPr>
      </w:pPr>
      <w:r>
        <w:rPr>
          <w:lang w:val="de-CH"/>
        </w:rPr>
        <w:t>Untersuchen Sie das Produktsortiment IGEA AG.</w:t>
      </w:r>
      <w:r w:rsidRPr="00056032">
        <w:rPr>
          <w:lang w:val="de-CH"/>
        </w:rPr>
        <w:t xml:space="preserve"> </w:t>
      </w:r>
      <w:r w:rsidRPr="00056032">
        <w:rPr>
          <w:szCs w:val="22"/>
        </w:rPr>
        <w:t>IGEA stellt d</w:t>
      </w:r>
      <w:r w:rsidRPr="00056032">
        <w:rPr>
          <w:szCs w:val="22"/>
          <w:lang w:val="de-CH"/>
        </w:rPr>
        <w:t xml:space="preserve">ie folgende Excel-Tabelle </w:t>
      </w:r>
      <w:r w:rsidRPr="00056032">
        <w:rPr>
          <w:szCs w:val="22"/>
        </w:rPr>
        <w:t>berei</w:t>
      </w:r>
      <w:r>
        <w:rPr>
          <w:szCs w:val="22"/>
        </w:rPr>
        <w:t>t</w:t>
      </w:r>
      <w:r w:rsidRPr="00056032">
        <w:rPr>
          <w:szCs w:val="22"/>
        </w:rPr>
        <w:t xml:space="preserve">: </w:t>
      </w:r>
    </w:p>
    <w:bookmarkStart w:id="2" w:name="_MON_1571208296"/>
    <w:bookmarkEnd w:id="2"/>
    <w:p w:rsidR="00106B08" w:rsidRDefault="003A6766" w:rsidP="003A6766">
      <w:pPr>
        <w:spacing w:after="0"/>
        <w:ind w:left="851"/>
        <w:jc w:val="left"/>
        <w:rPr>
          <w:lang w:val="de-CH"/>
        </w:rPr>
      </w:pPr>
      <w:r>
        <w:rPr>
          <w:lang w:val="de-CH"/>
        </w:rPr>
        <w:object w:dxaOrig="13230" w:dyaOrig="14070">
          <v:shape id="_x0000_i1027" type="#_x0000_t75" style="width:367.8pt;height:232.5pt" o:ole="">
            <v:imagedata r:id="rId11" o:title="" croptop="242f" cropbottom="34686f" cropleft="4341f" cropright="9469f"/>
          </v:shape>
          <o:OLEObject Type="Embed" ProgID="Excel.Sheet.12" ShapeID="_x0000_i1027" DrawAspect="Content" ObjectID="_1572176034" r:id="rId12"/>
        </w:object>
      </w:r>
    </w:p>
    <w:p w:rsidR="0084393B" w:rsidRPr="000A1DEA" w:rsidRDefault="0084393B" w:rsidP="003A6766">
      <w:pPr>
        <w:pStyle w:val="AbbildungDef"/>
        <w:spacing w:before="0" w:after="0" w:line="240" w:lineRule="auto"/>
        <w:ind w:left="1276" w:hanging="1276"/>
        <w:jc w:val="center"/>
        <w:rPr>
          <w:sz w:val="20"/>
          <w:lang w:val="en-US"/>
        </w:rPr>
      </w:pPr>
      <w:r w:rsidRPr="000A1DEA">
        <w:rPr>
          <w:b/>
          <w:sz w:val="20"/>
          <w:lang w:val="en-US"/>
        </w:rPr>
        <w:t>Fig. 3.1</w:t>
      </w:r>
      <w:r w:rsidRPr="000A1DEA">
        <w:rPr>
          <w:sz w:val="20"/>
          <w:lang w:val="en-US"/>
        </w:rPr>
        <w:t xml:space="preserve"> </w:t>
      </w:r>
      <w:r w:rsidR="00FC7941" w:rsidRPr="000A1DEA">
        <w:rPr>
          <w:sz w:val="20"/>
          <w:lang w:val="en-US"/>
        </w:rPr>
        <w:t xml:space="preserve">Artikelspektrum von </w:t>
      </w:r>
      <w:r w:rsidRPr="000A1DEA">
        <w:rPr>
          <w:sz w:val="20"/>
          <w:lang w:val="en-US"/>
        </w:rPr>
        <w:t>IGEA</w:t>
      </w:r>
    </w:p>
    <w:p w:rsidR="00961C3B" w:rsidRDefault="003A6766" w:rsidP="00056032">
      <w:pPr>
        <w:ind w:left="567"/>
        <w:rPr>
          <w:lang w:val="de-CH"/>
        </w:rPr>
      </w:pPr>
      <w:r w:rsidRPr="00056032">
        <w:rPr>
          <w:szCs w:val="22"/>
        </w:rPr>
        <w:t>Mit dieser Tabelle</w:t>
      </w:r>
      <w:r w:rsidRPr="00056032">
        <w:rPr>
          <w:szCs w:val="22"/>
          <w:lang w:val="de-CH"/>
        </w:rPr>
        <w:t xml:space="preserve"> </w:t>
      </w:r>
      <w:r w:rsidR="00056032">
        <w:rPr>
          <w:szCs w:val="22"/>
          <w:lang w:val="de-CH"/>
        </w:rPr>
        <w:t>können</w:t>
      </w:r>
      <w:r w:rsidRPr="00056032">
        <w:rPr>
          <w:szCs w:val="22"/>
          <w:lang w:val="de-CH"/>
        </w:rPr>
        <w:t xml:space="preserve"> Sie eine erste Studie über das Artikelspektrum und die Lieferanten der IGEA im Segment “Regale” machen. Sie können mit Hilfe der ABC-Analyse</w:t>
      </w:r>
      <w:r w:rsidR="00056032">
        <w:rPr>
          <w:szCs w:val="22"/>
          <w:lang w:val="de-CH"/>
        </w:rPr>
        <w:softHyphen/>
      </w:r>
      <w:r w:rsidRPr="00056032">
        <w:rPr>
          <w:szCs w:val="22"/>
          <w:lang w:val="de-CH"/>
        </w:rPr>
        <w:t xml:space="preserve">technik </w:t>
      </w:r>
      <w:r w:rsidR="00056032">
        <w:rPr>
          <w:lang w:val="de-CH"/>
        </w:rPr>
        <w:t>(Pareto-Diagramm, siehe Kap. 11.2.2 im Buch „Integrales Logistik</w:t>
      </w:r>
      <w:r w:rsidR="00056032">
        <w:rPr>
          <w:lang w:val="de-CH"/>
        </w:rPr>
        <w:softHyphen/>
        <w:t xml:space="preserve">management“) </w:t>
      </w:r>
      <w:r w:rsidRPr="00056032">
        <w:rPr>
          <w:szCs w:val="22"/>
          <w:lang w:val="de-CH"/>
        </w:rPr>
        <w:t>die repräsentativen Produkte (A-Produkte) bestimmen</w:t>
      </w:r>
      <w:r w:rsidR="00056032" w:rsidRPr="00056032">
        <w:rPr>
          <w:szCs w:val="22"/>
        </w:rPr>
        <w:t xml:space="preserve">. </w:t>
      </w:r>
      <w:r w:rsidR="00056032">
        <w:rPr>
          <w:lang w:val="de-CH"/>
        </w:rPr>
        <w:t>Begründen Sie die Auswahl der Kriterien, nach denen Sie das Daten</w:t>
      </w:r>
      <w:r w:rsidR="00056032">
        <w:rPr>
          <w:lang w:val="de-CH"/>
        </w:rPr>
        <w:softHyphen/>
        <w:t xml:space="preserve">material geordnet haben </w:t>
      </w:r>
      <w:r w:rsidR="00056032">
        <w:rPr>
          <w:i/>
          <w:lang w:val="de-CH"/>
        </w:rPr>
        <w:t>(Ihre Lösung sollte eine Grafik und kurze Begründung einschliessen).</w:t>
      </w:r>
      <w:r w:rsidR="00056032">
        <w:rPr>
          <w:lang w:val="de-CH"/>
        </w:rPr>
        <w:t xml:space="preserve"> </w:t>
      </w:r>
    </w:p>
    <w:p w:rsidR="00056032" w:rsidRDefault="00961C3B" w:rsidP="00056032">
      <w:pPr>
        <w:ind w:left="567"/>
        <w:rPr>
          <w:lang w:val="de-CH"/>
        </w:rPr>
      </w:pPr>
      <w:r>
        <w:rPr>
          <w:lang w:val="de-CH"/>
        </w:rPr>
        <w:br w:type="column"/>
      </w:r>
    </w:p>
    <w:p w:rsidR="00056032" w:rsidRDefault="00056032" w:rsidP="00961C3B">
      <w:pPr>
        <w:pStyle w:val="Heading4"/>
        <w:pageBreakBefore/>
        <w:ind w:left="567"/>
      </w:pPr>
      <w:r>
        <w:lastRenderedPageBreak/>
        <w:t>Aufgabe 3.2</w:t>
      </w:r>
    </w:p>
    <w:p w:rsidR="00056032" w:rsidRDefault="00056032" w:rsidP="00056032">
      <w:pPr>
        <w:ind w:left="567"/>
        <w:rPr>
          <w:i/>
          <w:lang w:val="de-CH"/>
        </w:rPr>
      </w:pPr>
      <w:r>
        <w:rPr>
          <w:lang w:val="de-CH"/>
        </w:rPr>
        <w:t>Stellen Sie Zeitreihen über Güterflüsse der repräsentativen Güter auf. Welche Besonderheiten lassen sich erkennen? Versuchen Sie die erkennbaren Charakteristiken verbal und mathematisch zu beschreiben. (Mittelwert, Standardabweichung, Min, Max, sonstige Möglichkeiten der Beschreibungen). Worin könnten diese Tendenzen begründet liegen. Ziehen Sie für Ihre Analyse auch die Beschreibung der Geschäfts</w:t>
      </w:r>
      <w:r>
        <w:rPr>
          <w:lang w:val="de-CH"/>
        </w:rPr>
        <w:softHyphen/>
        <w:t xml:space="preserve">beziehungen im Teil 2 </w:t>
      </w:r>
      <w:r w:rsidR="004F0D79">
        <w:rPr>
          <w:lang w:val="de-CH"/>
        </w:rPr>
        <w:t xml:space="preserve">heran. </w:t>
      </w:r>
      <w:r>
        <w:rPr>
          <w:lang w:val="de-CH"/>
        </w:rPr>
        <w:t xml:space="preserve">Die nachfolgende Abbildung </w:t>
      </w:r>
      <w:r w:rsidR="004F0D79">
        <w:rPr>
          <w:lang w:val="de-CH"/>
        </w:rPr>
        <w:t xml:space="preserve">3.2.1 </w:t>
      </w:r>
      <w:r>
        <w:rPr>
          <w:lang w:val="de-CH"/>
        </w:rPr>
        <w:t>soll Ihnen als Anhalts</w:t>
      </w:r>
      <w:r>
        <w:rPr>
          <w:lang w:val="de-CH"/>
        </w:rPr>
        <w:softHyphen/>
        <w:t>punkt einer mö</w:t>
      </w:r>
      <w:r w:rsidR="004F0D79">
        <w:rPr>
          <w:lang w:val="de-CH"/>
        </w:rPr>
        <w:t>glichen Darstellungsform dienen</w:t>
      </w:r>
      <w:r>
        <w:rPr>
          <w:lang w:val="de-CH"/>
        </w:rPr>
        <w:t xml:space="preserve">. </w:t>
      </w:r>
      <w:r>
        <w:rPr>
          <w:i/>
          <w:lang w:val="de-CH"/>
        </w:rPr>
        <w:t>(Ihre Lösung sollte Grafiken, Analysen, und Begründungen</w:t>
      </w:r>
      <w:r w:rsidRPr="000A1DEA">
        <w:rPr>
          <w:i/>
          <w:lang w:val="de-CH"/>
        </w:rPr>
        <w:t xml:space="preserve"> </w:t>
      </w:r>
      <w:r>
        <w:rPr>
          <w:i/>
          <w:lang w:val="de-CH"/>
        </w:rPr>
        <w:t>einschliessen).</w:t>
      </w:r>
    </w:p>
    <w:p w:rsidR="00056032" w:rsidRDefault="00056032" w:rsidP="00056032">
      <w:pPr>
        <w:pStyle w:val="Abbildung"/>
        <w:ind w:left="2127"/>
        <w:jc w:val="center"/>
        <w:rPr>
          <w:lang w:val="de-CH"/>
        </w:rPr>
      </w:pPr>
      <w:r w:rsidRPr="00232D5F">
        <w:object w:dxaOrig="7188" w:dyaOrig="5380">
          <v:shape id="_x0000_i1028" type="#_x0000_t75" style="width:307.1pt;height:88.5pt" o:ole="" fillcolor="window">
            <v:imagedata r:id="rId13" o:title="" croptop="26092f" cropbottom="26571f" cropleft="15776f" cropright="15637f"/>
          </v:shape>
          <o:OLEObject Type="Embed" ProgID="PowerPoint.Slide.8" ShapeID="_x0000_i1028" DrawAspect="Content" ObjectID="_1572176035" r:id="rId14"/>
        </w:object>
      </w:r>
    </w:p>
    <w:p w:rsidR="00056032" w:rsidRPr="00235824" w:rsidRDefault="00056032" w:rsidP="00741D3B">
      <w:pPr>
        <w:pStyle w:val="AbbildungDef"/>
        <w:spacing w:after="240"/>
        <w:ind w:left="567"/>
        <w:jc w:val="center"/>
        <w:rPr>
          <w:sz w:val="20"/>
        </w:rPr>
      </w:pPr>
      <w:r w:rsidRPr="00235824">
        <w:rPr>
          <w:b/>
          <w:sz w:val="20"/>
        </w:rPr>
        <w:t>Fig. 3.2.</w:t>
      </w:r>
      <w:r>
        <w:rPr>
          <w:b/>
          <w:sz w:val="20"/>
        </w:rPr>
        <w:t>1</w:t>
      </w:r>
      <w:r w:rsidRPr="00235824">
        <w:rPr>
          <w:sz w:val="20"/>
        </w:rPr>
        <w:t xml:space="preserve"> Schwankung der Verkaufszahlen entlang der Supply Chain</w:t>
      </w:r>
    </w:p>
    <w:p w:rsidR="00416904" w:rsidRPr="00B27043" w:rsidRDefault="007D3590" w:rsidP="00A1395B">
      <w:pPr>
        <w:pStyle w:val="Heading4"/>
        <w:ind w:left="567"/>
        <w:rPr>
          <w:b w:val="0"/>
          <w:i w:val="0"/>
          <w:sz w:val="22"/>
          <w:szCs w:val="22"/>
        </w:rPr>
      </w:pPr>
      <w:r w:rsidRPr="00734490">
        <w:rPr>
          <w:szCs w:val="24"/>
        </w:rPr>
        <w:t>Datenmaterial zu 3.2</w:t>
      </w:r>
      <w:r w:rsidR="00DF1F04" w:rsidRPr="00734490">
        <w:rPr>
          <w:szCs w:val="24"/>
        </w:rPr>
        <w:t>:</w:t>
      </w:r>
      <w:r w:rsidR="00DF1F04" w:rsidRPr="00DF1F04">
        <w:rPr>
          <w:sz w:val="22"/>
          <w:szCs w:val="22"/>
        </w:rPr>
        <w:t xml:space="preserve"> </w:t>
      </w:r>
      <w:r w:rsidRPr="00DF1F04">
        <w:rPr>
          <w:b w:val="0"/>
          <w:i w:val="0"/>
          <w:sz w:val="22"/>
          <w:szCs w:val="22"/>
        </w:rPr>
        <w:t xml:space="preserve">In der nachfolgenden </w:t>
      </w:r>
      <w:r w:rsidR="000A1DEA" w:rsidRPr="00DF1F04">
        <w:rPr>
          <w:b w:val="0"/>
          <w:i w:val="0"/>
          <w:sz w:val="22"/>
          <w:szCs w:val="22"/>
        </w:rPr>
        <w:t>Excel-</w:t>
      </w:r>
      <w:r w:rsidRPr="00DF1F04">
        <w:rPr>
          <w:b w:val="0"/>
          <w:i w:val="0"/>
          <w:sz w:val="22"/>
          <w:szCs w:val="22"/>
        </w:rPr>
        <w:t xml:space="preserve">Tabelle </w:t>
      </w:r>
      <w:r w:rsidR="004F0D79">
        <w:rPr>
          <w:b w:val="0"/>
          <w:i w:val="0"/>
          <w:sz w:val="22"/>
          <w:szCs w:val="22"/>
        </w:rPr>
        <w:t xml:space="preserve">3.2.2 </w:t>
      </w:r>
      <w:r w:rsidRPr="00DF1F04">
        <w:rPr>
          <w:b w:val="0"/>
          <w:i w:val="0"/>
          <w:sz w:val="22"/>
          <w:szCs w:val="22"/>
        </w:rPr>
        <w:t xml:space="preserve">sind Daten über den zeitlichen Güterfluss über mehrere Unternehmensgrenzen hinweg (IGEA, Regalbau und Splitterspan) für </w:t>
      </w:r>
      <w:r w:rsidR="000A1DEA" w:rsidRPr="00DF1F04">
        <w:rPr>
          <w:b w:val="0"/>
          <w:i w:val="0"/>
          <w:sz w:val="22"/>
          <w:szCs w:val="22"/>
        </w:rPr>
        <w:t>ein</w:t>
      </w:r>
      <w:r w:rsidR="00B27043">
        <w:rPr>
          <w:b w:val="0"/>
          <w:i w:val="0"/>
          <w:sz w:val="22"/>
          <w:szCs w:val="22"/>
        </w:rPr>
        <w:t xml:space="preserve"> repräsen</w:t>
      </w:r>
      <w:r w:rsidRPr="00DF1F04">
        <w:rPr>
          <w:b w:val="0"/>
          <w:i w:val="0"/>
          <w:sz w:val="22"/>
          <w:szCs w:val="22"/>
        </w:rPr>
        <w:t xml:space="preserve">tatives Produkt enthalten, das Sie bei </w:t>
      </w:r>
      <w:r w:rsidR="000A1DEA" w:rsidRPr="00DF1F04">
        <w:rPr>
          <w:b w:val="0"/>
          <w:i w:val="0"/>
          <w:sz w:val="22"/>
          <w:szCs w:val="22"/>
        </w:rPr>
        <w:t>einer</w:t>
      </w:r>
      <w:r w:rsidRPr="00DF1F04">
        <w:rPr>
          <w:b w:val="0"/>
          <w:i w:val="0"/>
          <w:sz w:val="22"/>
          <w:szCs w:val="22"/>
        </w:rPr>
        <w:t xml:space="preserve"> Analyse </w:t>
      </w:r>
      <w:r w:rsidR="00056032">
        <w:rPr>
          <w:b w:val="0"/>
          <w:i w:val="0"/>
          <w:sz w:val="22"/>
          <w:szCs w:val="22"/>
        </w:rPr>
        <w:t>wie in Aufgabe 3.1</w:t>
      </w:r>
      <w:r w:rsidR="000A1DEA" w:rsidRPr="00DF1F04">
        <w:rPr>
          <w:b w:val="0"/>
          <w:i w:val="0"/>
          <w:sz w:val="22"/>
          <w:szCs w:val="22"/>
        </w:rPr>
        <w:t xml:space="preserve"> </w:t>
      </w:r>
      <w:r w:rsidRPr="00DF1F04">
        <w:rPr>
          <w:b w:val="0"/>
          <w:i w:val="0"/>
          <w:sz w:val="22"/>
          <w:szCs w:val="22"/>
        </w:rPr>
        <w:t xml:space="preserve">erhalten </w:t>
      </w:r>
      <w:r w:rsidRPr="00B27043">
        <w:rPr>
          <w:b w:val="0"/>
          <w:i w:val="0"/>
          <w:sz w:val="22"/>
          <w:szCs w:val="22"/>
        </w:rPr>
        <w:t>haben</w:t>
      </w:r>
      <w:r w:rsidR="000A1DEA" w:rsidRPr="00B27043">
        <w:rPr>
          <w:b w:val="0"/>
          <w:i w:val="0"/>
          <w:sz w:val="22"/>
          <w:szCs w:val="22"/>
        </w:rPr>
        <w:t xml:space="preserve"> könnten</w:t>
      </w:r>
      <w:r w:rsidRPr="00B27043">
        <w:rPr>
          <w:b w:val="0"/>
          <w:i w:val="0"/>
          <w:sz w:val="22"/>
          <w:szCs w:val="22"/>
        </w:rPr>
        <w:t>.</w:t>
      </w:r>
      <w:r w:rsidR="00911DC9" w:rsidRPr="00B27043">
        <w:rPr>
          <w:b w:val="0"/>
          <w:i w:val="0"/>
          <w:sz w:val="22"/>
          <w:szCs w:val="22"/>
        </w:rPr>
        <w:t xml:space="preserve"> Als </w:t>
      </w:r>
      <w:r w:rsidR="00416904" w:rsidRPr="00B27043">
        <w:rPr>
          <w:b w:val="0"/>
          <w:i w:val="0"/>
          <w:sz w:val="22"/>
          <w:szCs w:val="22"/>
        </w:rPr>
        <w:t xml:space="preserve">Vereinfachung </w:t>
      </w:r>
      <w:r w:rsidR="00911DC9" w:rsidRPr="00B27043">
        <w:rPr>
          <w:b w:val="0"/>
          <w:i w:val="0"/>
          <w:sz w:val="22"/>
          <w:szCs w:val="22"/>
        </w:rPr>
        <w:t>werden die Durchlaufzeiten als Null angenommen</w:t>
      </w:r>
      <w:r w:rsidR="00416904" w:rsidRPr="00B27043">
        <w:rPr>
          <w:b w:val="0"/>
          <w:i w:val="0"/>
          <w:sz w:val="22"/>
          <w:szCs w:val="22"/>
        </w:rPr>
        <w:t xml:space="preserve">. </w:t>
      </w:r>
      <w:r w:rsidR="00B27043" w:rsidRPr="00B27043">
        <w:rPr>
          <w:b w:val="0"/>
          <w:sz w:val="22"/>
          <w:szCs w:val="22"/>
        </w:rPr>
        <w:t>(Bei einer realen SCM-Studie in der Industrie darf man aber eine solche Vereinfachung nicht vornehmen, da die Durchlaufzeiten für die Wertschöpfung natürlich eine Verschiebung der Zeitperiode für den entsprechenden Bedarf entlang der Supply Chain bewirken)</w:t>
      </w:r>
      <w:r w:rsidR="00B27043">
        <w:rPr>
          <w:b w:val="0"/>
          <w:sz w:val="22"/>
          <w:szCs w:val="22"/>
        </w:rPr>
        <w:t>.</w:t>
      </w:r>
    </w:p>
    <w:bookmarkStart w:id="3" w:name="_MON_1571208626"/>
    <w:bookmarkEnd w:id="3"/>
    <w:p w:rsidR="00106B08" w:rsidRDefault="00B27043" w:rsidP="00294E0C">
      <w:pPr>
        <w:ind w:left="851"/>
        <w:jc w:val="left"/>
      </w:pPr>
      <w:r>
        <w:object w:dxaOrig="9427" w:dyaOrig="9465">
          <v:shape id="_x0000_i1029" type="#_x0000_t75" style="width:392.1pt;height:354.8pt" o:ole="">
            <v:imagedata r:id="rId15" o:title="" croptop="2878f" cropbottom="3531f"/>
          </v:shape>
          <o:OLEObject Type="Embed" ProgID="Excel.Sheet.12" ShapeID="_x0000_i1029" DrawAspect="Content" ObjectID="_1572176036" r:id="rId16"/>
        </w:object>
      </w:r>
    </w:p>
    <w:p w:rsidR="0084393B" w:rsidRDefault="0084393B" w:rsidP="003A6766">
      <w:pPr>
        <w:pStyle w:val="AbbildungDef"/>
        <w:spacing w:before="0" w:after="240"/>
        <w:jc w:val="center"/>
        <w:rPr>
          <w:sz w:val="20"/>
          <w:lang w:val="de-CH"/>
        </w:rPr>
      </w:pPr>
      <w:r w:rsidRPr="00235824">
        <w:rPr>
          <w:b/>
          <w:sz w:val="20"/>
          <w:lang w:val="de-CH"/>
        </w:rPr>
        <w:t>Fig. 3.2.</w:t>
      </w:r>
      <w:r w:rsidR="00056032">
        <w:rPr>
          <w:b/>
          <w:sz w:val="20"/>
          <w:lang w:val="de-CH"/>
        </w:rPr>
        <w:t>2</w:t>
      </w:r>
      <w:r w:rsidRPr="00235824">
        <w:rPr>
          <w:sz w:val="20"/>
          <w:lang w:val="de-CH"/>
        </w:rPr>
        <w:t xml:space="preserve"> </w:t>
      </w:r>
      <w:r w:rsidR="00FC7941" w:rsidRPr="00235824">
        <w:rPr>
          <w:sz w:val="20"/>
          <w:lang w:val="de-CH"/>
        </w:rPr>
        <w:t>Verkaufs- und Produktionszahlen entlang der Supply Chain</w:t>
      </w:r>
    </w:p>
    <w:p w:rsidR="00961C3B" w:rsidRPr="00235824" w:rsidRDefault="00961C3B" w:rsidP="00961C3B">
      <w:pPr>
        <w:pStyle w:val="AbbildungDef"/>
        <w:spacing w:before="0" w:after="240"/>
        <w:rPr>
          <w:sz w:val="20"/>
          <w:lang w:val="de-CH"/>
        </w:rPr>
      </w:pPr>
    </w:p>
    <w:p w:rsidR="007D3590" w:rsidRDefault="007D3590" w:rsidP="00961C3B">
      <w:pPr>
        <w:pStyle w:val="Heading4"/>
        <w:pageBreakBefore/>
        <w:ind w:left="567"/>
      </w:pPr>
      <w:r>
        <w:lastRenderedPageBreak/>
        <w:t>Aufgabe 3.3</w:t>
      </w:r>
    </w:p>
    <w:p w:rsidR="007D3590" w:rsidRDefault="007D3590" w:rsidP="00BF31F4">
      <w:pPr>
        <w:ind w:left="567"/>
        <w:rPr>
          <w:lang w:val="de-CH"/>
        </w:rPr>
      </w:pPr>
      <w:r>
        <w:rPr>
          <w:lang w:val="de-CH"/>
        </w:rPr>
        <w:t xml:space="preserve">Lassen sich Auswirkungen </w:t>
      </w:r>
      <w:r w:rsidR="004F0D79">
        <w:rPr>
          <w:lang w:val="de-CH"/>
        </w:rPr>
        <w:t>der aktuellen</w:t>
      </w:r>
      <w:r>
        <w:rPr>
          <w:lang w:val="de-CH"/>
        </w:rPr>
        <w:t xml:space="preserve"> Güterflussverläufe für die einzelnen Unternehmen und besonders für die komplette </w:t>
      </w:r>
      <w:r w:rsidR="002C1A26">
        <w:rPr>
          <w:lang w:val="de-CH"/>
        </w:rPr>
        <w:t xml:space="preserve">Supply Chain </w:t>
      </w:r>
      <w:r>
        <w:rPr>
          <w:lang w:val="de-CH"/>
        </w:rPr>
        <w:t xml:space="preserve">abschätzen (Aspekte wie Lagerhaltung, Pufferbestände und administrativer Aufwand)? Wie würden Sie dem abhelfen? </w:t>
      </w:r>
      <w:r w:rsidR="00580629">
        <w:rPr>
          <w:lang w:val="de-CH"/>
        </w:rPr>
        <w:t>Erarbeiten</w:t>
      </w:r>
      <w:r>
        <w:rPr>
          <w:lang w:val="de-CH"/>
        </w:rPr>
        <w:t xml:space="preserve"> Sie mögliche </w:t>
      </w:r>
      <w:r w:rsidR="000571D0">
        <w:rPr>
          <w:lang w:val="de-CH"/>
        </w:rPr>
        <w:t xml:space="preserve">Varianten zur </w:t>
      </w:r>
      <w:r>
        <w:rPr>
          <w:lang w:val="de-CH"/>
        </w:rPr>
        <w:t>Optimierung</w:t>
      </w:r>
      <w:r w:rsidR="000571D0">
        <w:rPr>
          <w:lang w:val="de-CH"/>
        </w:rPr>
        <w:t xml:space="preserve"> der Planung auf der Supply Chain.</w:t>
      </w:r>
      <w:r>
        <w:rPr>
          <w:lang w:val="de-CH"/>
        </w:rPr>
        <w:t xml:space="preserve"> </w:t>
      </w:r>
      <w:r w:rsidR="00AC5DF0">
        <w:rPr>
          <w:lang w:val="de-CH"/>
        </w:rPr>
        <w:t>Hinweise: Studieren Sie die Ver</w:t>
      </w:r>
      <w:r w:rsidR="000571D0">
        <w:rPr>
          <w:lang w:val="de-CH"/>
        </w:rPr>
        <w:softHyphen/>
      </w:r>
      <w:r w:rsidR="00AC5DF0">
        <w:rPr>
          <w:lang w:val="de-CH"/>
        </w:rPr>
        <w:t xml:space="preserve">läufe der Absatzkurven. Nutzen Sie </w:t>
      </w:r>
      <w:r>
        <w:rPr>
          <w:lang w:val="de-CH"/>
        </w:rPr>
        <w:t xml:space="preserve">eventuell auch die Ergebnisse Ihrer Recherche in Aufgabe 4. </w:t>
      </w:r>
    </w:p>
    <w:p w:rsidR="007D3590" w:rsidRPr="00741D3B" w:rsidRDefault="00235824" w:rsidP="00741D3B">
      <w:pPr>
        <w:pStyle w:val="Heading1"/>
        <w:spacing w:before="360" w:after="240"/>
        <w:ind w:right="-284"/>
        <w:jc w:val="left"/>
        <w:rPr>
          <w:sz w:val="48"/>
          <w:szCs w:val="48"/>
        </w:rPr>
      </w:pPr>
      <w:r>
        <w:br w:type="column"/>
      </w:r>
      <w:r w:rsidR="007D3590" w:rsidRPr="00741D3B">
        <w:rPr>
          <w:sz w:val="48"/>
          <w:szCs w:val="48"/>
        </w:rPr>
        <w:lastRenderedPageBreak/>
        <w:t xml:space="preserve">Der </w:t>
      </w:r>
      <w:proofErr w:type="spellStart"/>
      <w:r w:rsidR="007D3590" w:rsidRPr="00741D3B">
        <w:rPr>
          <w:sz w:val="48"/>
          <w:szCs w:val="48"/>
        </w:rPr>
        <w:t>Bullwhip</w:t>
      </w:r>
      <w:proofErr w:type="spellEnd"/>
      <w:r w:rsidR="007D3590" w:rsidRPr="00741D3B">
        <w:rPr>
          <w:sz w:val="48"/>
          <w:szCs w:val="48"/>
        </w:rPr>
        <w:t>-Effekt in Supply Chains</w:t>
      </w:r>
      <w:r w:rsidR="00961C3B">
        <w:rPr>
          <w:sz w:val="48"/>
          <w:szCs w:val="48"/>
        </w:rPr>
        <w:t xml:space="preserve"> – eine Erinnerung</w:t>
      </w:r>
    </w:p>
    <w:p w:rsidR="007D3590" w:rsidRPr="00741D3B" w:rsidRDefault="007D3590" w:rsidP="006306C2">
      <w:pPr>
        <w:pStyle w:val="Heading4"/>
        <w:ind w:left="720"/>
      </w:pPr>
      <w:r>
        <w:t>Aufgabe 4.1:</w:t>
      </w:r>
      <w:r w:rsidR="00741D3B">
        <w:t xml:space="preserve"> </w:t>
      </w:r>
      <w:r w:rsidR="00741D3B" w:rsidRPr="00741D3B">
        <w:rPr>
          <w:b w:val="0"/>
          <w:i w:val="0"/>
        </w:rPr>
        <w:t>B</w:t>
      </w:r>
      <w:r w:rsidRPr="00741D3B">
        <w:rPr>
          <w:b w:val="0"/>
          <w:i w:val="0"/>
        </w:rPr>
        <w:t>eschreiben Sie kurz den „Bullwhip“-Effekt in einer Supply Chain (recherchieren Sie dazu z.B. in entsprechender Literatur oder im Internet). Welche Auswirkungen können dabei für ein Unternehmen resultieren?</w:t>
      </w:r>
    </w:p>
    <w:p w:rsidR="007D3590" w:rsidRDefault="007D3590" w:rsidP="00235824">
      <w:pPr>
        <w:ind w:left="720"/>
        <w:rPr>
          <w:lang w:val="de-CH"/>
        </w:rPr>
      </w:pPr>
    </w:p>
    <w:p w:rsidR="005765E7" w:rsidRDefault="005765E7" w:rsidP="00235824">
      <w:pPr>
        <w:ind w:left="720"/>
        <w:rPr>
          <w:lang w:val="de-CH"/>
        </w:rPr>
      </w:pPr>
    </w:p>
    <w:p w:rsidR="00235824" w:rsidRDefault="00235824" w:rsidP="00235824">
      <w:pPr>
        <w:ind w:left="720"/>
        <w:rPr>
          <w:lang w:val="de-CH"/>
        </w:rPr>
      </w:pPr>
    </w:p>
    <w:p w:rsidR="00235824" w:rsidRDefault="00235824" w:rsidP="00235824">
      <w:pPr>
        <w:ind w:left="720"/>
        <w:rPr>
          <w:lang w:val="de-CH"/>
        </w:rPr>
      </w:pPr>
    </w:p>
    <w:p w:rsidR="00235824" w:rsidRDefault="00235824" w:rsidP="00235824">
      <w:pPr>
        <w:ind w:left="720"/>
        <w:rPr>
          <w:lang w:val="de-CH"/>
        </w:rPr>
      </w:pPr>
    </w:p>
    <w:p w:rsidR="005765E7" w:rsidRDefault="005765E7" w:rsidP="00235824">
      <w:pPr>
        <w:ind w:left="720"/>
        <w:rPr>
          <w:lang w:val="de-CH"/>
        </w:rPr>
      </w:pPr>
    </w:p>
    <w:p w:rsidR="00741D3B" w:rsidRPr="00741D3B" w:rsidRDefault="007D3590" w:rsidP="00961C3B">
      <w:pPr>
        <w:pageBreakBefore/>
        <w:ind w:left="720"/>
        <w:rPr>
          <w:sz w:val="24"/>
          <w:szCs w:val="24"/>
          <w:lang w:val="de-CH"/>
        </w:rPr>
      </w:pPr>
      <w:r w:rsidRPr="00741D3B">
        <w:rPr>
          <w:b/>
          <w:i/>
          <w:sz w:val="24"/>
          <w:szCs w:val="24"/>
        </w:rPr>
        <w:lastRenderedPageBreak/>
        <w:t>Aufgabe 4.2:</w:t>
      </w:r>
      <w:r w:rsidR="00741D3B">
        <w:t xml:space="preserve"> </w:t>
      </w:r>
      <w:r w:rsidR="00741D3B" w:rsidRPr="00741D3B">
        <w:rPr>
          <w:sz w:val="24"/>
          <w:szCs w:val="24"/>
          <w:lang w:val="de-CH"/>
        </w:rPr>
        <w:t xml:space="preserve">Was sind die Hauptgründe für ein solches Aufschaukeln der Lieferketten? Nennen und erklären Sie diese bitte anschaulich anhand von Beispielen. In welchen Branchen ist dieser Effekt besonders ausgeprägt? </w:t>
      </w:r>
    </w:p>
    <w:p w:rsidR="007D3590" w:rsidRDefault="007D3590" w:rsidP="00235824">
      <w:pPr>
        <w:pStyle w:val="Heading4"/>
        <w:ind w:left="720"/>
      </w:pPr>
    </w:p>
    <w:p w:rsidR="007D3590" w:rsidRDefault="007D3590" w:rsidP="00235824">
      <w:pPr>
        <w:ind w:left="720"/>
        <w:rPr>
          <w:lang w:val="de-CH"/>
        </w:rPr>
      </w:pPr>
    </w:p>
    <w:p w:rsidR="00235824" w:rsidRDefault="00235824" w:rsidP="00235824">
      <w:pPr>
        <w:ind w:left="720"/>
        <w:rPr>
          <w:lang w:val="de-CH"/>
        </w:rPr>
      </w:pPr>
    </w:p>
    <w:p w:rsidR="00741D3B" w:rsidRDefault="00741D3B" w:rsidP="00235824">
      <w:pPr>
        <w:ind w:left="720"/>
        <w:rPr>
          <w:lang w:val="de-CH"/>
        </w:rPr>
      </w:pPr>
    </w:p>
    <w:p w:rsidR="00741D3B" w:rsidRDefault="00741D3B" w:rsidP="00235824">
      <w:pPr>
        <w:ind w:left="720"/>
        <w:rPr>
          <w:lang w:val="de-CH"/>
        </w:rPr>
      </w:pPr>
    </w:p>
    <w:p w:rsidR="00235824" w:rsidRDefault="00235824" w:rsidP="00235824">
      <w:pPr>
        <w:ind w:left="720"/>
        <w:rPr>
          <w:lang w:val="de-CH"/>
        </w:rPr>
      </w:pPr>
    </w:p>
    <w:p w:rsidR="00235824" w:rsidRDefault="00235824" w:rsidP="00235824">
      <w:pPr>
        <w:ind w:left="720"/>
        <w:rPr>
          <w:lang w:val="de-CH"/>
        </w:rPr>
      </w:pPr>
    </w:p>
    <w:p w:rsidR="005765E7" w:rsidRDefault="005765E7" w:rsidP="00235824">
      <w:pPr>
        <w:ind w:left="720"/>
        <w:rPr>
          <w:lang w:val="de-CH"/>
        </w:rPr>
      </w:pPr>
    </w:p>
    <w:p w:rsidR="00961C3B" w:rsidRDefault="00961C3B" w:rsidP="00235824">
      <w:pPr>
        <w:ind w:left="720"/>
        <w:rPr>
          <w:lang w:val="de-CH"/>
        </w:rPr>
      </w:pPr>
    </w:p>
    <w:p w:rsidR="00961C3B" w:rsidRDefault="00961C3B" w:rsidP="00235824">
      <w:pPr>
        <w:ind w:left="720"/>
        <w:rPr>
          <w:lang w:val="de-CH"/>
        </w:rPr>
      </w:pPr>
    </w:p>
    <w:p w:rsidR="00961C3B" w:rsidRDefault="00961C3B" w:rsidP="00235824">
      <w:pPr>
        <w:ind w:left="720"/>
        <w:rPr>
          <w:lang w:val="de-CH"/>
        </w:rPr>
      </w:pPr>
    </w:p>
    <w:p w:rsidR="00961C3B" w:rsidRDefault="00961C3B" w:rsidP="00235824">
      <w:pPr>
        <w:ind w:left="720"/>
        <w:rPr>
          <w:lang w:val="de-CH"/>
        </w:rPr>
      </w:pPr>
    </w:p>
    <w:p w:rsidR="007D3590" w:rsidRDefault="007D3590" w:rsidP="00235824">
      <w:pPr>
        <w:pStyle w:val="Heading4"/>
        <w:ind w:left="720"/>
      </w:pPr>
      <w:r>
        <w:t>Aufgabe 4.3:</w:t>
      </w:r>
      <w:r w:rsidR="00741D3B">
        <w:t xml:space="preserve"> </w:t>
      </w:r>
      <w:r w:rsidR="00741D3B" w:rsidRPr="00741D3B">
        <w:rPr>
          <w:b w:val="0"/>
          <w:i w:val="0"/>
        </w:rPr>
        <w:t>Durch welche Massnahmen kann man den Bullwhip-Effekt vermindern? Ordnen Sie die jeweiligen Ansätze den Hauptgründen zu und erklären Sie diese kurz.</w:t>
      </w:r>
    </w:p>
    <w:p w:rsidR="007D3590" w:rsidRDefault="007D3590" w:rsidP="00235824">
      <w:pPr>
        <w:ind w:left="720"/>
        <w:rPr>
          <w:lang w:val="de-CH"/>
        </w:rPr>
      </w:pPr>
    </w:p>
    <w:p w:rsidR="007D3590" w:rsidRDefault="007D3590" w:rsidP="00235824">
      <w:pPr>
        <w:ind w:left="720"/>
        <w:rPr>
          <w:lang w:val="de-CH"/>
        </w:rPr>
      </w:pPr>
    </w:p>
    <w:p w:rsidR="007D3590" w:rsidRDefault="007D3590" w:rsidP="00235824">
      <w:pPr>
        <w:ind w:left="720"/>
        <w:rPr>
          <w:lang w:val="de-CH"/>
        </w:rPr>
      </w:pPr>
    </w:p>
    <w:p w:rsidR="00235824" w:rsidRDefault="00235824" w:rsidP="00235824">
      <w:pPr>
        <w:ind w:left="720"/>
        <w:rPr>
          <w:lang w:val="de-CH"/>
        </w:rPr>
      </w:pPr>
    </w:p>
    <w:p w:rsidR="00235824" w:rsidRDefault="00235824" w:rsidP="00235824">
      <w:pPr>
        <w:ind w:left="720"/>
        <w:rPr>
          <w:lang w:val="de-CH"/>
        </w:rPr>
      </w:pPr>
    </w:p>
    <w:p w:rsidR="00235824" w:rsidRDefault="00235824" w:rsidP="00235824">
      <w:pPr>
        <w:ind w:left="720"/>
        <w:rPr>
          <w:lang w:val="de-CH"/>
        </w:rPr>
      </w:pPr>
    </w:p>
    <w:p w:rsidR="00235824" w:rsidRDefault="00235824" w:rsidP="00235824">
      <w:pPr>
        <w:ind w:left="720"/>
        <w:rPr>
          <w:lang w:val="de-CH"/>
        </w:rPr>
      </w:pPr>
    </w:p>
    <w:p w:rsidR="00741D3B" w:rsidRDefault="00741D3B" w:rsidP="00235824">
      <w:pPr>
        <w:ind w:left="720"/>
        <w:rPr>
          <w:lang w:val="de-CH"/>
        </w:rPr>
      </w:pPr>
    </w:p>
    <w:sectPr w:rsidR="00741D3B">
      <w:headerReference w:type="default" r:id="rId17"/>
      <w:footerReference w:type="default" r:id="rId18"/>
      <w:pgSz w:w="11894" w:h="16834"/>
      <w:pgMar w:top="1008" w:right="1411" w:bottom="1008" w:left="1411" w:header="50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3B" w:rsidRDefault="006A7F3B">
      <w:r>
        <w:separator/>
      </w:r>
    </w:p>
  </w:endnote>
  <w:endnote w:type="continuationSeparator" w:id="0">
    <w:p w:rsidR="006A7F3B" w:rsidRDefault="006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72" w:rsidRPr="00F35872" w:rsidRDefault="00F35872" w:rsidP="00F35872">
    <w:pPr>
      <w:pStyle w:val="Footer"/>
      <w:rPr>
        <w:lang w:val="en-US"/>
      </w:rPr>
    </w:pPr>
    <w:r>
      <w:t xml:space="preserve">Prof. </w:t>
    </w:r>
    <w:proofErr w:type="spellStart"/>
    <w:r>
      <w:t>em</w:t>
    </w:r>
    <w:proofErr w:type="spellEnd"/>
    <w:r>
      <w:t>. Dr. Paul Schönsleben, ETH Zürich</w:t>
    </w:r>
    <w:r>
      <w:rPr>
        <w:lang w:val="en-US"/>
      </w:rPr>
      <w:tab/>
    </w:r>
    <w:r>
      <w:rPr>
        <w:lang w:val="en-US"/>
      </w:rPr>
      <w:tab/>
      <w:t>Case study</w:t>
    </w:r>
    <w:r w:rsidR="00ED487A">
      <w:rPr>
        <w:lang w:val="en-US"/>
      </w:rPr>
      <w:t xml:space="preserve"> on SCM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3B" w:rsidRDefault="006A7F3B">
      <w:r>
        <w:separator/>
      </w:r>
    </w:p>
  </w:footnote>
  <w:footnote w:type="continuationSeparator" w:id="0">
    <w:p w:rsidR="006A7F3B" w:rsidRDefault="006A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90" w:rsidRDefault="007D35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F49">
      <w:rPr>
        <w:rStyle w:val="PageNumber"/>
        <w:noProof/>
      </w:rPr>
      <w:t>12</w:t>
    </w:r>
    <w:r>
      <w:rPr>
        <w:rStyle w:val="PageNumber"/>
      </w:rPr>
      <w:fldChar w:fldCharType="end"/>
    </w:r>
  </w:p>
  <w:p w:rsidR="007D3590" w:rsidRDefault="007D3590">
    <w:pPr>
      <w:pStyle w:val="Header"/>
      <w:ind w:right="-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709"/>
      <w:lvlJc w:val="left"/>
      <w:pPr>
        <w:ind w:left="709" w:hanging="709"/>
      </w:pPr>
    </w:lvl>
    <w:lvl w:ilvl="1">
      <w:start w:val="1"/>
      <w:numFmt w:val="none"/>
      <w:pStyle w:val="Heading2"/>
      <w:suff w:val="nothing"/>
      <w:lvlText w:val=""/>
      <w:lvlJc w:val="left"/>
      <w:pPr>
        <w:ind w:left="1418" w:hanging="709"/>
      </w:pPr>
    </w:lvl>
    <w:lvl w:ilvl="2">
      <w:start w:val="1"/>
      <w:numFmt w:val="decimal"/>
      <w:pStyle w:val="Heading3"/>
      <w:lvlText w:val="%3."/>
      <w:legacy w:legacy="1" w:legacySpace="0" w:legacyIndent="0"/>
      <w:lvlJc w:val="left"/>
      <w:pPr>
        <w:ind w:left="2127" w:firstLine="0"/>
      </w:pPr>
    </w:lvl>
    <w:lvl w:ilvl="3">
      <w:start w:val="1"/>
      <w:numFmt w:val="none"/>
      <w:pStyle w:val="Heading4"/>
      <w:suff w:val="nothing"/>
      <w:lvlText w:val=""/>
      <w:lvlJc w:val="left"/>
      <w:pPr>
        <w:ind w:left="1418" w:firstLine="0"/>
      </w:pPr>
    </w:lvl>
    <w:lvl w:ilvl="4">
      <w:start w:val="1"/>
      <w:numFmt w:val="decimal"/>
      <w:pStyle w:val="Heading5"/>
      <w:lvlText w:val="(%5)"/>
      <w:legacy w:legacy="1" w:legacySpace="0" w:legacyIndent="708"/>
      <w:lvlJc w:val="left"/>
      <w:pPr>
        <w:ind w:left="2126" w:hanging="708"/>
      </w:pPr>
    </w:lvl>
    <w:lvl w:ilvl="5">
      <w:start w:val="1"/>
      <w:numFmt w:val="lowerLetter"/>
      <w:pStyle w:val="Heading6"/>
      <w:lvlText w:val="(%6)"/>
      <w:legacy w:legacy="1" w:legacySpace="0" w:legacyIndent="708"/>
      <w:lvlJc w:val="left"/>
      <w:pPr>
        <w:ind w:left="2834" w:hanging="708"/>
      </w:pPr>
    </w:lvl>
    <w:lvl w:ilvl="6">
      <w:start w:val="1"/>
      <w:numFmt w:val="lowerRoman"/>
      <w:pStyle w:val="Heading7"/>
      <w:lvlText w:val="(%7)"/>
      <w:legacy w:legacy="1" w:legacySpace="0" w:legacyIndent="708"/>
      <w:lvlJc w:val="left"/>
      <w:pPr>
        <w:ind w:left="3542" w:hanging="708"/>
      </w:pPr>
    </w:lvl>
    <w:lvl w:ilvl="7">
      <w:start w:val="1"/>
      <w:numFmt w:val="lowerLetter"/>
      <w:pStyle w:val="Heading8"/>
      <w:lvlText w:val="(%8)"/>
      <w:legacy w:legacy="1" w:legacySpace="0" w:legacyIndent="708"/>
      <w:lvlJc w:val="left"/>
      <w:pPr>
        <w:ind w:left="4250" w:hanging="708"/>
      </w:pPr>
    </w:lvl>
    <w:lvl w:ilvl="8">
      <w:start w:val="1"/>
      <w:numFmt w:val="lowerRoman"/>
      <w:pStyle w:val="Heading9"/>
      <w:lvlText w:val="(%9)"/>
      <w:legacy w:legacy="1" w:legacySpace="0" w:legacyIndent="708"/>
      <w:lvlJc w:val="left"/>
      <w:pPr>
        <w:ind w:left="4958"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5CD1570"/>
    <w:multiLevelType w:val="multilevel"/>
    <w:tmpl w:val="55AC06CE"/>
    <w:lvl w:ilvl="0">
      <w:start w:val="2"/>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3" w15:restartNumberingAfterBreak="0">
    <w:nsid w:val="18FE0E8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0CC5AE8"/>
    <w:multiLevelType w:val="multilevel"/>
    <w:tmpl w:val="9E98D070"/>
    <w:lvl w:ilvl="0">
      <w:start w:val="31"/>
      <w:numFmt w:val="decimal"/>
      <w:lvlText w:val="%1"/>
      <w:lvlJc w:val="left"/>
      <w:pPr>
        <w:tabs>
          <w:tab w:val="num" w:pos="1335"/>
        </w:tabs>
        <w:ind w:left="1335" w:hanging="1335"/>
      </w:pPr>
      <w:rPr>
        <w:rFonts w:hint="default"/>
        <w:b/>
      </w:rPr>
    </w:lvl>
    <w:lvl w:ilvl="1">
      <w:start w:val="1"/>
      <w:numFmt w:val="decimalZero"/>
      <w:lvlText w:val="%1.%2.0"/>
      <w:lvlJc w:val="left"/>
      <w:pPr>
        <w:tabs>
          <w:tab w:val="num" w:pos="3603"/>
        </w:tabs>
        <w:ind w:left="3603" w:hanging="1335"/>
      </w:pPr>
      <w:rPr>
        <w:rFonts w:hint="default"/>
        <w:b/>
      </w:rPr>
    </w:lvl>
    <w:lvl w:ilvl="2">
      <w:start w:val="1"/>
      <w:numFmt w:val="decimalZero"/>
      <w:lvlText w:val="%1.%2.%3"/>
      <w:lvlJc w:val="left"/>
      <w:pPr>
        <w:tabs>
          <w:tab w:val="num" w:pos="5871"/>
        </w:tabs>
        <w:ind w:left="5871" w:hanging="1335"/>
      </w:pPr>
      <w:rPr>
        <w:rFonts w:hint="default"/>
        <w:b/>
      </w:rPr>
    </w:lvl>
    <w:lvl w:ilvl="3">
      <w:start w:val="1"/>
      <w:numFmt w:val="decimal"/>
      <w:lvlText w:val="%1.%2.%3.%4"/>
      <w:lvlJc w:val="left"/>
      <w:pPr>
        <w:tabs>
          <w:tab w:val="num" w:pos="8139"/>
        </w:tabs>
        <w:ind w:left="8139" w:hanging="1335"/>
      </w:pPr>
      <w:rPr>
        <w:rFonts w:hint="default"/>
        <w:b/>
      </w:rPr>
    </w:lvl>
    <w:lvl w:ilvl="4">
      <w:start w:val="1"/>
      <w:numFmt w:val="decimal"/>
      <w:lvlText w:val="%1.%2.%3.%4.%5"/>
      <w:lvlJc w:val="left"/>
      <w:pPr>
        <w:tabs>
          <w:tab w:val="num" w:pos="10407"/>
        </w:tabs>
        <w:ind w:left="10407" w:hanging="1335"/>
      </w:pPr>
      <w:rPr>
        <w:rFonts w:hint="default"/>
        <w:b/>
      </w:rPr>
    </w:lvl>
    <w:lvl w:ilvl="5">
      <w:start w:val="1"/>
      <w:numFmt w:val="decimal"/>
      <w:lvlText w:val="%1.%2.%3.%4.%5.%6"/>
      <w:lvlJc w:val="left"/>
      <w:pPr>
        <w:tabs>
          <w:tab w:val="num" w:pos="12675"/>
        </w:tabs>
        <w:ind w:left="12675" w:hanging="1335"/>
      </w:pPr>
      <w:rPr>
        <w:rFonts w:hint="default"/>
        <w:b/>
      </w:rPr>
    </w:lvl>
    <w:lvl w:ilvl="6">
      <w:start w:val="1"/>
      <w:numFmt w:val="decimal"/>
      <w:lvlText w:val="%1.%2.%3.%4.%5.%6.%7"/>
      <w:lvlJc w:val="left"/>
      <w:pPr>
        <w:tabs>
          <w:tab w:val="num" w:pos="15048"/>
        </w:tabs>
        <w:ind w:left="15048" w:hanging="1440"/>
      </w:pPr>
      <w:rPr>
        <w:rFonts w:hint="default"/>
        <w:b/>
      </w:rPr>
    </w:lvl>
    <w:lvl w:ilvl="7">
      <w:start w:val="1"/>
      <w:numFmt w:val="decimal"/>
      <w:lvlText w:val="%1.%2.%3.%4.%5.%6.%7.%8"/>
      <w:lvlJc w:val="left"/>
      <w:pPr>
        <w:tabs>
          <w:tab w:val="num" w:pos="17316"/>
        </w:tabs>
        <w:ind w:left="17316" w:hanging="1440"/>
      </w:pPr>
      <w:rPr>
        <w:rFonts w:hint="default"/>
        <w:b/>
      </w:rPr>
    </w:lvl>
    <w:lvl w:ilvl="8">
      <w:start w:val="1"/>
      <w:numFmt w:val="decimal"/>
      <w:lvlText w:val="%1.%2.%3.%4.%5.%6.%7.%8.%9"/>
      <w:lvlJc w:val="left"/>
      <w:pPr>
        <w:tabs>
          <w:tab w:val="num" w:pos="19584"/>
        </w:tabs>
        <w:ind w:left="19584" w:hanging="1440"/>
      </w:pPr>
      <w:rPr>
        <w:rFonts w:hint="default"/>
        <w:b/>
      </w:rPr>
    </w:lvl>
  </w:abstractNum>
  <w:abstractNum w:abstractNumId="5" w15:restartNumberingAfterBreak="0">
    <w:nsid w:val="25C1181B"/>
    <w:multiLevelType w:val="multilevel"/>
    <w:tmpl w:val="11764266"/>
    <w:lvl w:ilvl="0">
      <w:start w:val="1"/>
      <w:numFmt w:val="decimal"/>
      <w:lvlText w:val="%1."/>
      <w:legacy w:legacy="1" w:legacySpace="0" w:legacyIndent="283"/>
      <w:lvlJc w:val="left"/>
      <w:pPr>
        <w:ind w:left="1701" w:hanging="283"/>
      </w:pPr>
    </w:lvl>
    <w:lvl w:ilvl="1">
      <w:start w:val="2"/>
      <w:numFmt w:val="decimal"/>
      <w:isLgl/>
      <w:lvlText w:val="%1.%2"/>
      <w:lvlJc w:val="left"/>
      <w:pPr>
        <w:ind w:left="2847"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5694" w:hanging="1440"/>
      </w:pPr>
      <w:rPr>
        <w:rFonts w:hint="default"/>
      </w:rPr>
    </w:lvl>
    <w:lvl w:ilvl="5">
      <w:start w:val="1"/>
      <w:numFmt w:val="decimal"/>
      <w:isLgl/>
      <w:lvlText w:val="%1.%2.%3.%4.%5.%6"/>
      <w:lvlJc w:val="left"/>
      <w:pPr>
        <w:ind w:left="6403" w:hanging="1440"/>
      </w:pPr>
      <w:rPr>
        <w:rFonts w:hint="default"/>
      </w:rPr>
    </w:lvl>
    <w:lvl w:ilvl="6">
      <w:start w:val="1"/>
      <w:numFmt w:val="decimal"/>
      <w:isLgl/>
      <w:lvlText w:val="%1.%2.%3.%4.%5.%6.%7"/>
      <w:lvlJc w:val="left"/>
      <w:pPr>
        <w:ind w:left="7472" w:hanging="1800"/>
      </w:pPr>
      <w:rPr>
        <w:rFonts w:hint="default"/>
      </w:rPr>
    </w:lvl>
    <w:lvl w:ilvl="7">
      <w:start w:val="1"/>
      <w:numFmt w:val="decimal"/>
      <w:isLgl/>
      <w:lvlText w:val="%1.%2.%3.%4.%5.%6.%7.%8"/>
      <w:lvlJc w:val="left"/>
      <w:pPr>
        <w:ind w:left="8541" w:hanging="2160"/>
      </w:pPr>
      <w:rPr>
        <w:rFonts w:hint="default"/>
      </w:rPr>
    </w:lvl>
    <w:lvl w:ilvl="8">
      <w:start w:val="1"/>
      <w:numFmt w:val="decimal"/>
      <w:isLgl/>
      <w:lvlText w:val="%1.%2.%3.%4.%5.%6.%7.%8.%9"/>
      <w:lvlJc w:val="left"/>
      <w:pPr>
        <w:ind w:left="9250" w:hanging="2160"/>
      </w:pPr>
      <w:rPr>
        <w:rFonts w:hint="default"/>
      </w:rPr>
    </w:lvl>
  </w:abstractNum>
  <w:abstractNum w:abstractNumId="6" w15:restartNumberingAfterBreak="0">
    <w:nsid w:val="379C1B67"/>
    <w:multiLevelType w:val="hybridMultilevel"/>
    <w:tmpl w:val="D9E010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A5E5B1D"/>
    <w:multiLevelType w:val="hybridMultilevel"/>
    <w:tmpl w:val="69B015D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4D44D32"/>
    <w:multiLevelType w:val="hybridMultilevel"/>
    <w:tmpl w:val="7DE2BA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B0E0DFF"/>
    <w:multiLevelType w:val="hybridMultilevel"/>
    <w:tmpl w:val="444C86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9723BA4"/>
    <w:multiLevelType w:val="hybridMultilevel"/>
    <w:tmpl w:val="8CD8D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39475F8"/>
    <w:multiLevelType w:val="hybridMultilevel"/>
    <w:tmpl w:val="F4921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354E83"/>
    <w:multiLevelType w:val="multilevel"/>
    <w:tmpl w:val="9E98D070"/>
    <w:lvl w:ilvl="0">
      <w:start w:val="31"/>
      <w:numFmt w:val="decimal"/>
      <w:lvlText w:val="%1"/>
      <w:lvlJc w:val="left"/>
      <w:pPr>
        <w:tabs>
          <w:tab w:val="num" w:pos="1335"/>
        </w:tabs>
        <w:ind w:left="1335" w:hanging="1335"/>
      </w:pPr>
      <w:rPr>
        <w:rFonts w:hint="default"/>
        <w:b/>
      </w:rPr>
    </w:lvl>
    <w:lvl w:ilvl="1">
      <w:start w:val="1"/>
      <w:numFmt w:val="decimalZero"/>
      <w:lvlText w:val="%1.%2.0"/>
      <w:lvlJc w:val="left"/>
      <w:pPr>
        <w:tabs>
          <w:tab w:val="num" w:pos="3603"/>
        </w:tabs>
        <w:ind w:left="3603" w:hanging="1335"/>
      </w:pPr>
      <w:rPr>
        <w:rFonts w:hint="default"/>
        <w:b/>
      </w:rPr>
    </w:lvl>
    <w:lvl w:ilvl="2">
      <w:start w:val="1"/>
      <w:numFmt w:val="decimalZero"/>
      <w:lvlText w:val="%1.%2.%3"/>
      <w:lvlJc w:val="left"/>
      <w:pPr>
        <w:tabs>
          <w:tab w:val="num" w:pos="5871"/>
        </w:tabs>
        <w:ind w:left="5871" w:hanging="1335"/>
      </w:pPr>
      <w:rPr>
        <w:rFonts w:hint="default"/>
        <w:b/>
      </w:rPr>
    </w:lvl>
    <w:lvl w:ilvl="3">
      <w:start w:val="1"/>
      <w:numFmt w:val="decimal"/>
      <w:lvlText w:val="%1.%2.%3.%4"/>
      <w:lvlJc w:val="left"/>
      <w:pPr>
        <w:tabs>
          <w:tab w:val="num" w:pos="8139"/>
        </w:tabs>
        <w:ind w:left="8139" w:hanging="1335"/>
      </w:pPr>
      <w:rPr>
        <w:rFonts w:hint="default"/>
        <w:b/>
      </w:rPr>
    </w:lvl>
    <w:lvl w:ilvl="4">
      <w:start w:val="1"/>
      <w:numFmt w:val="decimal"/>
      <w:lvlText w:val="%1.%2.%3.%4.%5"/>
      <w:lvlJc w:val="left"/>
      <w:pPr>
        <w:tabs>
          <w:tab w:val="num" w:pos="10407"/>
        </w:tabs>
        <w:ind w:left="10407" w:hanging="1335"/>
      </w:pPr>
      <w:rPr>
        <w:rFonts w:hint="default"/>
        <w:b/>
      </w:rPr>
    </w:lvl>
    <w:lvl w:ilvl="5">
      <w:start w:val="1"/>
      <w:numFmt w:val="decimal"/>
      <w:lvlText w:val="%1.%2.%3.%4.%5.%6"/>
      <w:lvlJc w:val="left"/>
      <w:pPr>
        <w:tabs>
          <w:tab w:val="num" w:pos="12675"/>
        </w:tabs>
        <w:ind w:left="12675" w:hanging="1335"/>
      </w:pPr>
      <w:rPr>
        <w:rFonts w:hint="default"/>
        <w:b/>
      </w:rPr>
    </w:lvl>
    <w:lvl w:ilvl="6">
      <w:start w:val="1"/>
      <w:numFmt w:val="decimal"/>
      <w:lvlText w:val="%1.%2.%3.%4.%5.%6.%7"/>
      <w:lvlJc w:val="left"/>
      <w:pPr>
        <w:tabs>
          <w:tab w:val="num" w:pos="15048"/>
        </w:tabs>
        <w:ind w:left="15048" w:hanging="1440"/>
      </w:pPr>
      <w:rPr>
        <w:rFonts w:hint="default"/>
        <w:b/>
      </w:rPr>
    </w:lvl>
    <w:lvl w:ilvl="7">
      <w:start w:val="1"/>
      <w:numFmt w:val="decimal"/>
      <w:lvlText w:val="%1.%2.%3.%4.%5.%6.%7.%8"/>
      <w:lvlJc w:val="left"/>
      <w:pPr>
        <w:tabs>
          <w:tab w:val="num" w:pos="17316"/>
        </w:tabs>
        <w:ind w:left="17316" w:hanging="1440"/>
      </w:pPr>
      <w:rPr>
        <w:rFonts w:hint="default"/>
        <w:b/>
      </w:rPr>
    </w:lvl>
    <w:lvl w:ilvl="8">
      <w:start w:val="1"/>
      <w:numFmt w:val="decimal"/>
      <w:lvlText w:val="%1.%2.%3.%4.%5.%6.%7.%8.%9"/>
      <w:lvlJc w:val="left"/>
      <w:pPr>
        <w:tabs>
          <w:tab w:val="num" w:pos="19584"/>
        </w:tabs>
        <w:ind w:left="19584" w:hanging="1440"/>
      </w:pPr>
      <w:rPr>
        <w:rFonts w:hint="default"/>
        <w:b/>
      </w:rPr>
    </w:lvl>
  </w:abstractNum>
  <w:num w:numId="1">
    <w:abstractNumId w:val="0"/>
  </w:num>
  <w:num w:numId="2">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3">
    <w:abstractNumId w:val="5"/>
  </w:num>
  <w:num w:numId="4">
    <w:abstractNumId w:val="5"/>
    <w:lvlOverride w:ilvl="0">
      <w:lvl w:ilvl="0">
        <w:start w:val="1"/>
        <w:numFmt w:val="decimal"/>
        <w:lvlText w:val="%1."/>
        <w:legacy w:legacy="1" w:legacySpace="0" w:legacyIndent="283"/>
        <w:lvlJc w:val="left"/>
        <w:pPr>
          <w:ind w:left="1701" w:hanging="283"/>
        </w:pPr>
      </w:lvl>
    </w:lvlOverride>
  </w:num>
  <w:num w:numId="5">
    <w:abstractNumId w:val="5"/>
    <w:lvlOverride w:ilvl="0">
      <w:lvl w:ilvl="0">
        <w:start w:val="1"/>
        <w:numFmt w:val="decimal"/>
        <w:lvlText w:val="%1."/>
        <w:legacy w:legacy="1" w:legacySpace="0" w:legacyIndent="283"/>
        <w:lvlJc w:val="left"/>
        <w:pPr>
          <w:ind w:left="1701" w:hanging="283"/>
        </w:pPr>
      </w:lvl>
    </w:lvlOverride>
  </w:num>
  <w:num w:numId="6">
    <w:abstractNumId w:val="3"/>
  </w:num>
  <w:num w:numId="7">
    <w:abstractNumId w:val="4"/>
  </w:num>
  <w:num w:numId="8">
    <w:abstractNumId w:val="12"/>
  </w:num>
  <w:num w:numId="9">
    <w:abstractNumId w:val="0"/>
  </w:num>
  <w:num w:numId="10">
    <w:abstractNumId w:val="11"/>
  </w:num>
  <w:num w:numId="11">
    <w:abstractNumId w:val="10"/>
  </w:num>
  <w:num w:numId="12">
    <w:abstractNumId w:val="2"/>
  </w:num>
  <w:num w:numId="13">
    <w:abstractNumId w:val="8"/>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F9"/>
    <w:rsid w:val="000140CF"/>
    <w:rsid w:val="00017C5B"/>
    <w:rsid w:val="00036A03"/>
    <w:rsid w:val="00056032"/>
    <w:rsid w:val="0005718C"/>
    <w:rsid w:val="000571D0"/>
    <w:rsid w:val="000713B0"/>
    <w:rsid w:val="000A1DEA"/>
    <w:rsid w:val="000A34E5"/>
    <w:rsid w:val="000B25A8"/>
    <w:rsid w:val="000D5B91"/>
    <w:rsid w:val="00106B08"/>
    <w:rsid w:val="001163A2"/>
    <w:rsid w:val="00126752"/>
    <w:rsid w:val="00162281"/>
    <w:rsid w:val="00174049"/>
    <w:rsid w:val="001835F9"/>
    <w:rsid w:val="00184D1B"/>
    <w:rsid w:val="00195A5A"/>
    <w:rsid w:val="00197B43"/>
    <w:rsid w:val="001B087B"/>
    <w:rsid w:val="00235824"/>
    <w:rsid w:val="00294E0C"/>
    <w:rsid w:val="002A05EA"/>
    <w:rsid w:val="002A30EA"/>
    <w:rsid w:val="002C1A26"/>
    <w:rsid w:val="002D7FC3"/>
    <w:rsid w:val="00333FF6"/>
    <w:rsid w:val="00377FB0"/>
    <w:rsid w:val="003809E2"/>
    <w:rsid w:val="003A0461"/>
    <w:rsid w:val="003A6766"/>
    <w:rsid w:val="004034E4"/>
    <w:rsid w:val="00412D82"/>
    <w:rsid w:val="00416904"/>
    <w:rsid w:val="00455818"/>
    <w:rsid w:val="004641E3"/>
    <w:rsid w:val="00475051"/>
    <w:rsid w:val="004A1BB0"/>
    <w:rsid w:val="004C2A3C"/>
    <w:rsid w:val="004F0D79"/>
    <w:rsid w:val="005765E7"/>
    <w:rsid w:val="00580629"/>
    <w:rsid w:val="00585B25"/>
    <w:rsid w:val="00594E0D"/>
    <w:rsid w:val="005A44CD"/>
    <w:rsid w:val="005D0F49"/>
    <w:rsid w:val="005E58F8"/>
    <w:rsid w:val="00622856"/>
    <w:rsid w:val="00625A3B"/>
    <w:rsid w:val="006542AA"/>
    <w:rsid w:val="0067164E"/>
    <w:rsid w:val="00675635"/>
    <w:rsid w:val="00676108"/>
    <w:rsid w:val="006955A8"/>
    <w:rsid w:val="006A514B"/>
    <w:rsid w:val="006A7F3B"/>
    <w:rsid w:val="006C5B96"/>
    <w:rsid w:val="006C6A37"/>
    <w:rsid w:val="006D5AE0"/>
    <w:rsid w:val="006E0D36"/>
    <w:rsid w:val="00734490"/>
    <w:rsid w:val="00735603"/>
    <w:rsid w:val="0073571A"/>
    <w:rsid w:val="00741D3B"/>
    <w:rsid w:val="0075347F"/>
    <w:rsid w:val="00754040"/>
    <w:rsid w:val="007752C6"/>
    <w:rsid w:val="00793D2B"/>
    <w:rsid w:val="007B71F5"/>
    <w:rsid w:val="007C4B35"/>
    <w:rsid w:val="007D3590"/>
    <w:rsid w:val="007D3AA7"/>
    <w:rsid w:val="007E3162"/>
    <w:rsid w:val="007F067E"/>
    <w:rsid w:val="0080261B"/>
    <w:rsid w:val="00813342"/>
    <w:rsid w:val="00814DF6"/>
    <w:rsid w:val="0083108F"/>
    <w:rsid w:val="0084393B"/>
    <w:rsid w:val="00855D3F"/>
    <w:rsid w:val="00860A2B"/>
    <w:rsid w:val="00873961"/>
    <w:rsid w:val="00891863"/>
    <w:rsid w:val="008D3452"/>
    <w:rsid w:val="008E205C"/>
    <w:rsid w:val="008E28A4"/>
    <w:rsid w:val="008E7D00"/>
    <w:rsid w:val="008F6D07"/>
    <w:rsid w:val="00911DC9"/>
    <w:rsid w:val="00931097"/>
    <w:rsid w:val="00940721"/>
    <w:rsid w:val="009579C9"/>
    <w:rsid w:val="00961C3B"/>
    <w:rsid w:val="009661C9"/>
    <w:rsid w:val="00980879"/>
    <w:rsid w:val="009D4FDC"/>
    <w:rsid w:val="00A205A1"/>
    <w:rsid w:val="00A27D95"/>
    <w:rsid w:val="00A523AE"/>
    <w:rsid w:val="00A80703"/>
    <w:rsid w:val="00A84EAC"/>
    <w:rsid w:val="00AB1E99"/>
    <w:rsid w:val="00AC5DF0"/>
    <w:rsid w:val="00AD6BBC"/>
    <w:rsid w:val="00B14675"/>
    <w:rsid w:val="00B20EE2"/>
    <w:rsid w:val="00B27043"/>
    <w:rsid w:val="00B57ABC"/>
    <w:rsid w:val="00B62710"/>
    <w:rsid w:val="00B86FF6"/>
    <w:rsid w:val="00B95898"/>
    <w:rsid w:val="00BE3891"/>
    <w:rsid w:val="00BE4440"/>
    <w:rsid w:val="00BF31F4"/>
    <w:rsid w:val="00C04FC6"/>
    <w:rsid w:val="00C1450C"/>
    <w:rsid w:val="00C4642C"/>
    <w:rsid w:val="00CB7BFC"/>
    <w:rsid w:val="00CE51B4"/>
    <w:rsid w:val="00D01A05"/>
    <w:rsid w:val="00D12FE3"/>
    <w:rsid w:val="00D66193"/>
    <w:rsid w:val="00D805A4"/>
    <w:rsid w:val="00D90F04"/>
    <w:rsid w:val="00DA5128"/>
    <w:rsid w:val="00DB390E"/>
    <w:rsid w:val="00DC1EEF"/>
    <w:rsid w:val="00DF1C08"/>
    <w:rsid w:val="00DF1F04"/>
    <w:rsid w:val="00E214C9"/>
    <w:rsid w:val="00E32FFD"/>
    <w:rsid w:val="00E52ED2"/>
    <w:rsid w:val="00E64236"/>
    <w:rsid w:val="00E92237"/>
    <w:rsid w:val="00EB0F2C"/>
    <w:rsid w:val="00EB6B4D"/>
    <w:rsid w:val="00ED487A"/>
    <w:rsid w:val="00EE5E6B"/>
    <w:rsid w:val="00EF0546"/>
    <w:rsid w:val="00F04C61"/>
    <w:rsid w:val="00F31BCC"/>
    <w:rsid w:val="00F35872"/>
    <w:rsid w:val="00F370ED"/>
    <w:rsid w:val="00F637D0"/>
    <w:rsid w:val="00F7074C"/>
    <w:rsid w:val="00F91EAE"/>
    <w:rsid w:val="00FC7941"/>
    <w:rsid w:val="00FD41AD"/>
    <w:rsid w:val="00FD52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5D1947-0A34-45D2-A9A4-4669BAE4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1418"/>
      <w:jc w:val="both"/>
    </w:pPr>
    <w:rPr>
      <w:sz w:val="22"/>
      <w:lang w:val="de-DE" w:eastAsia="en-US"/>
    </w:rPr>
  </w:style>
  <w:style w:type="paragraph" w:styleId="Heading1">
    <w:name w:val="heading 1"/>
    <w:basedOn w:val="Normal"/>
    <w:next w:val="Heading2"/>
    <w:qFormat/>
    <w:pPr>
      <w:keepNext/>
      <w:keepLines/>
      <w:numPr>
        <w:numId w:val="9"/>
      </w:numPr>
      <w:spacing w:before="2880" w:after="1440"/>
      <w:outlineLvl w:val="0"/>
    </w:pPr>
    <w:rPr>
      <w:rFonts w:ascii="Arial" w:hAnsi="Arial"/>
      <w:b/>
      <w:sz w:val="60"/>
    </w:rPr>
  </w:style>
  <w:style w:type="paragraph" w:styleId="Heading2">
    <w:name w:val="heading 2"/>
    <w:basedOn w:val="Heading1"/>
    <w:next w:val="Normal"/>
    <w:qFormat/>
    <w:pPr>
      <w:numPr>
        <w:ilvl w:val="1"/>
      </w:numPr>
      <w:pBdr>
        <w:top w:val="single" w:sz="6" w:space="1" w:color="auto"/>
      </w:pBdr>
      <w:spacing w:before="240" w:after="360"/>
      <w:outlineLvl w:val="1"/>
    </w:pPr>
    <w:rPr>
      <w:sz w:val="36"/>
    </w:rPr>
  </w:style>
  <w:style w:type="paragraph" w:styleId="Heading3">
    <w:name w:val="heading 3"/>
    <w:basedOn w:val="Heading2"/>
    <w:next w:val="Normal"/>
    <w:qFormat/>
    <w:pPr>
      <w:numPr>
        <w:ilvl w:val="2"/>
      </w:numPr>
      <w:pBdr>
        <w:top w:val="none" w:sz="0" w:space="0" w:color="auto"/>
      </w:pBdr>
      <w:spacing w:after="240"/>
      <w:outlineLvl w:val="2"/>
    </w:pPr>
    <w:rPr>
      <w:sz w:val="28"/>
    </w:rPr>
  </w:style>
  <w:style w:type="paragraph" w:styleId="Heading4">
    <w:name w:val="heading 4"/>
    <w:basedOn w:val="Normal"/>
    <w:next w:val="NormalIndent"/>
    <w:qFormat/>
    <w:pPr>
      <w:numPr>
        <w:ilvl w:val="3"/>
        <w:numId w:val="9"/>
      </w:numPr>
      <w:outlineLvl w:val="3"/>
    </w:pPr>
    <w:rPr>
      <w:b/>
      <w:i/>
      <w:sz w:val="24"/>
      <w:lang w:val="de-CH"/>
    </w:rPr>
  </w:style>
  <w:style w:type="paragraph" w:styleId="Heading5">
    <w:name w:val="heading 5"/>
    <w:basedOn w:val="Normal"/>
    <w:next w:val="NormalIndent"/>
    <w:qFormat/>
    <w:pPr>
      <w:numPr>
        <w:ilvl w:val="4"/>
        <w:numId w:val="9"/>
      </w:numPr>
      <w:outlineLvl w:val="4"/>
    </w:pPr>
    <w:rPr>
      <w:b/>
      <w:sz w:val="20"/>
    </w:rPr>
  </w:style>
  <w:style w:type="paragraph" w:styleId="Heading6">
    <w:name w:val="heading 6"/>
    <w:basedOn w:val="Normal"/>
    <w:next w:val="NormalIndent"/>
    <w:qFormat/>
    <w:pPr>
      <w:numPr>
        <w:ilvl w:val="5"/>
        <w:numId w:val="9"/>
      </w:numPr>
      <w:outlineLvl w:val="5"/>
    </w:pPr>
    <w:rPr>
      <w:sz w:val="20"/>
      <w:u w:val="single"/>
    </w:rPr>
  </w:style>
  <w:style w:type="paragraph" w:styleId="Heading7">
    <w:name w:val="heading 7"/>
    <w:basedOn w:val="Normal"/>
    <w:next w:val="NormalIndent"/>
    <w:qFormat/>
    <w:pPr>
      <w:numPr>
        <w:ilvl w:val="6"/>
        <w:numId w:val="9"/>
      </w:numPr>
      <w:outlineLvl w:val="6"/>
    </w:pPr>
    <w:rPr>
      <w:i/>
      <w:sz w:val="20"/>
    </w:rPr>
  </w:style>
  <w:style w:type="paragraph" w:styleId="Heading8">
    <w:name w:val="heading 8"/>
    <w:basedOn w:val="Normal"/>
    <w:next w:val="NormalIndent"/>
    <w:qFormat/>
    <w:pPr>
      <w:numPr>
        <w:ilvl w:val="7"/>
        <w:numId w:val="9"/>
      </w:numPr>
      <w:outlineLvl w:val="7"/>
    </w:pPr>
    <w:rPr>
      <w:i/>
      <w:sz w:val="20"/>
    </w:rPr>
  </w:style>
  <w:style w:type="paragraph" w:styleId="Heading9">
    <w:name w:val="heading 9"/>
    <w:basedOn w:val="Normal"/>
    <w:next w:val="NormalIndent"/>
    <w:qFormat/>
    <w:pPr>
      <w:numPr>
        <w:ilvl w:val="8"/>
        <w:numId w:val="9"/>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2160"/>
    </w:pPr>
  </w:style>
  <w:style w:type="paragraph" w:styleId="TOC3">
    <w:name w:val="toc 3"/>
    <w:basedOn w:val="TOC2"/>
    <w:next w:val="Normal"/>
    <w:semiHidden/>
    <w:pPr>
      <w:spacing w:before="60" w:after="0"/>
      <w:ind w:left="1440"/>
    </w:pPr>
  </w:style>
  <w:style w:type="paragraph" w:styleId="TOC2">
    <w:name w:val="toc 2"/>
    <w:basedOn w:val="TOC1"/>
    <w:semiHidden/>
    <w:pPr>
      <w:tabs>
        <w:tab w:val="right" w:leader="dot" w:pos="9360"/>
      </w:tabs>
      <w:spacing w:before="120" w:after="60"/>
      <w:ind w:left="720"/>
    </w:pPr>
    <w:rPr>
      <w:rFonts w:ascii="Times New Roman" w:hAnsi="Times New Roman"/>
      <w:b w:val="0"/>
      <w:sz w:val="20"/>
    </w:rPr>
  </w:style>
  <w:style w:type="paragraph" w:styleId="TOC1">
    <w:name w:val="toc 1"/>
    <w:basedOn w:val="Heading1"/>
    <w:next w:val="Normal"/>
    <w:semiHidden/>
    <w:pPr>
      <w:numPr>
        <w:numId w:val="0"/>
      </w:numPr>
      <w:tabs>
        <w:tab w:val="right" w:pos="9360"/>
      </w:tabs>
      <w:spacing w:before="180" w:after="120"/>
      <w:ind w:left="709" w:hanging="709"/>
      <w:outlineLvl w:val="9"/>
    </w:pPr>
    <w:rPr>
      <w:sz w:val="24"/>
    </w:rPr>
  </w:style>
  <w:style w:type="paragraph" w:styleId="Index1">
    <w:name w:val="index 1"/>
    <w:basedOn w:val="Normal"/>
    <w:next w:val="Normal"/>
    <w:semiHidden/>
    <w:pPr>
      <w:ind w:left="0"/>
    </w:pPr>
  </w:style>
  <w:style w:type="paragraph" w:styleId="IndexHeading">
    <w:name w:val="index heading"/>
    <w:basedOn w:val="Heading1"/>
    <w:next w:val="Normal"/>
    <w:semiHidden/>
    <w:pPr>
      <w:numPr>
        <w:numId w:val="0"/>
      </w:numPr>
      <w:spacing w:before="187" w:after="58"/>
      <w:ind w:left="709" w:hanging="709"/>
      <w:outlineLvl w:val="9"/>
    </w:pPr>
    <w:rPr>
      <w:sz w:val="24"/>
    </w:rPr>
  </w:style>
  <w:style w:type="paragraph" w:styleId="Footer">
    <w:name w:val="footer"/>
    <w:basedOn w:val="Heading1"/>
    <w:link w:val="FooterChar"/>
    <w:uiPriority w:val="99"/>
    <w:pPr>
      <w:numPr>
        <w:numId w:val="0"/>
      </w:numPr>
      <w:pBdr>
        <w:top w:val="single" w:sz="6" w:space="1" w:color="auto"/>
      </w:pBdr>
      <w:tabs>
        <w:tab w:val="center" w:pos="4680"/>
        <w:tab w:val="right" w:pos="9072"/>
      </w:tabs>
      <w:spacing w:before="0" w:after="0"/>
      <w:ind w:left="709" w:hanging="709"/>
      <w:outlineLvl w:val="9"/>
    </w:pPr>
    <w:rPr>
      <w:sz w:val="20"/>
    </w:rPr>
  </w:style>
  <w:style w:type="paragraph" w:styleId="Header">
    <w:name w:val="header"/>
    <w:basedOn w:val="Footer"/>
    <w:link w:val="HeaderChar"/>
    <w:uiPriority w:val="99"/>
    <w:pPr>
      <w:pBdr>
        <w:top w:val="none" w:sz="0" w:space="0" w:color="auto"/>
        <w:bottom w:val="single" w:sz="6" w:space="1" w:color="auto"/>
      </w:pBdr>
      <w:tabs>
        <w:tab w:val="clear" w:pos="4680"/>
      </w:tabs>
    </w:pPr>
  </w:style>
  <w:style w:type="character" w:styleId="FootnoteReference">
    <w:name w:val="footnote reference"/>
    <w:semiHidden/>
    <w:rPr>
      <w:position w:val="6"/>
      <w:sz w:val="16"/>
    </w:rPr>
  </w:style>
  <w:style w:type="paragraph" w:styleId="FootnoteText">
    <w:name w:val="footnote text"/>
    <w:basedOn w:val="Normal"/>
    <w:semiHidden/>
    <w:pPr>
      <w:ind w:left="180" w:hanging="180"/>
    </w:pPr>
  </w:style>
  <w:style w:type="paragraph" w:styleId="Title">
    <w:name w:val="Title"/>
    <w:basedOn w:val="Heading1"/>
    <w:next w:val="Subtitle1"/>
    <w:qFormat/>
    <w:pPr>
      <w:numPr>
        <w:numId w:val="0"/>
      </w:numPr>
      <w:pBdr>
        <w:top w:val="single" w:sz="48" w:space="1" w:color="auto"/>
      </w:pBdr>
      <w:spacing w:before="3840" w:after="240"/>
      <w:ind w:left="709" w:hanging="709"/>
      <w:jc w:val="right"/>
      <w:outlineLvl w:val="9"/>
    </w:pPr>
  </w:style>
  <w:style w:type="paragraph" w:customStyle="1" w:styleId="Subtitle1">
    <w:name w:val="Subtitle1"/>
    <w:basedOn w:val="Title"/>
    <w:next w:val="Byline"/>
    <w:pPr>
      <w:pBdr>
        <w:top w:val="none" w:sz="0" w:space="0" w:color="auto"/>
      </w:pBdr>
      <w:spacing w:before="0" w:after="960"/>
    </w:pPr>
    <w:rPr>
      <w:sz w:val="32"/>
    </w:rPr>
  </w:style>
  <w:style w:type="paragraph" w:customStyle="1" w:styleId="Byline">
    <w:name w:val="Byline"/>
    <w:basedOn w:val="Heading1"/>
    <w:next w:val="Normal"/>
    <w:pPr>
      <w:numPr>
        <w:numId w:val="0"/>
      </w:numPr>
      <w:spacing w:before="960" w:after="0"/>
      <w:ind w:left="709" w:hanging="709"/>
      <w:jc w:val="right"/>
      <w:outlineLvl w:val="9"/>
    </w:pPr>
    <w:rPr>
      <w:sz w:val="28"/>
    </w:rPr>
  </w:style>
  <w:style w:type="paragraph" w:customStyle="1" w:styleId="CompanyName">
    <w:name w:val="CompanyName"/>
    <w:basedOn w:val="Heading1"/>
    <w:pPr>
      <w:numPr>
        <w:numId w:val="0"/>
      </w:numPr>
      <w:spacing w:before="0" w:after="0"/>
      <w:ind w:left="709" w:hanging="709"/>
      <w:outlineLvl w:val="9"/>
    </w:pPr>
    <w:rPr>
      <w:sz w:val="28"/>
    </w:rPr>
  </w:style>
  <w:style w:type="paragraph" w:customStyle="1" w:styleId="TOCHeading">
    <w:name w:val="TOCHeading"/>
    <w:basedOn w:val="Byline"/>
    <w:pPr>
      <w:spacing w:before="1440" w:after="720"/>
      <w:jc w:val="left"/>
    </w:pPr>
    <w:rPr>
      <w:sz w:val="60"/>
    </w:rPr>
  </w:style>
  <w:style w:type="paragraph" w:customStyle="1" w:styleId="List1">
    <w:name w:val="List 1"/>
    <w:basedOn w:val="Normal"/>
    <w:pPr>
      <w:keepLines/>
      <w:ind w:left="2552" w:hanging="1134"/>
      <w:jc w:val="left"/>
    </w:pPr>
  </w:style>
  <w:style w:type="paragraph" w:customStyle="1" w:styleId="TableText">
    <w:name w:val="TableText"/>
    <w:basedOn w:val="Normal"/>
    <w:pPr>
      <w:ind w:left="0"/>
    </w:pPr>
  </w:style>
  <w:style w:type="paragraph" w:customStyle="1" w:styleId="Befehl">
    <w:name w:val="Befehl"/>
    <w:basedOn w:val="Normal"/>
    <w:next w:val="List1"/>
    <w:pPr>
      <w:keepNext/>
      <w:keepLines/>
      <w:shd w:val="pct90" w:color="auto" w:fill="auto"/>
      <w:jc w:val="left"/>
    </w:pPr>
    <w:rPr>
      <w:b/>
      <w:color w:val="FFFFFF"/>
      <w:sz w:val="24"/>
    </w:rPr>
  </w:style>
  <w:style w:type="paragraph" w:styleId="List2">
    <w:name w:val="List 2"/>
    <w:basedOn w:val="List1"/>
    <w:pPr>
      <w:spacing w:before="60" w:after="60"/>
      <w:ind w:left="2835" w:hanging="1418"/>
    </w:pPr>
  </w:style>
  <w:style w:type="character" w:styleId="PageNumber">
    <w:name w:val="page number"/>
    <w:basedOn w:val="DefaultParagraphFont"/>
  </w:style>
  <w:style w:type="paragraph" w:customStyle="1" w:styleId="Graphik">
    <w:name w:val="Graphik"/>
    <w:basedOn w:val="Normal"/>
    <w:next w:val="Normal"/>
    <w:pPr>
      <w:keepNext/>
      <w:spacing w:before="240" w:after="200"/>
      <w:jc w:val="left"/>
    </w:pPr>
    <w:rPr>
      <w:sz w:val="24"/>
      <w:lang w:val="de-CH"/>
    </w:rPr>
  </w:style>
  <w:style w:type="paragraph" w:customStyle="1" w:styleId="AbbildungDef">
    <w:name w:val="AbbildungDef"/>
    <w:basedOn w:val="Normal"/>
    <w:link w:val="AbbildungDefChar"/>
    <w:pPr>
      <w:tabs>
        <w:tab w:val="left" w:pos="1276"/>
      </w:tabs>
      <w:spacing w:after="360" w:line="120" w:lineRule="atLeast"/>
      <w:ind w:left="0"/>
    </w:pPr>
    <w:rPr>
      <w:sz w:val="18"/>
    </w:rPr>
  </w:style>
  <w:style w:type="paragraph" w:customStyle="1" w:styleId="Einrckung0">
    <w:name w:val="Einrückung 0"/>
    <w:basedOn w:val="Normal"/>
    <w:pPr>
      <w:spacing w:before="0" w:after="0"/>
      <w:ind w:left="709" w:hanging="284"/>
    </w:pPr>
  </w:style>
  <w:style w:type="paragraph" w:customStyle="1" w:styleId="Einrckung0unten">
    <w:name w:val="Einrückung 0. unten"/>
    <w:basedOn w:val="Einrckung0"/>
    <w:pPr>
      <w:spacing w:after="200"/>
    </w:pPr>
  </w:style>
  <w:style w:type="character" w:styleId="Hyperlink">
    <w:name w:val="Hyperlink"/>
    <w:rPr>
      <w:color w:val="0000FF"/>
      <w:u w:val="single"/>
    </w:rPr>
  </w:style>
  <w:style w:type="paragraph" w:styleId="BodyTextIndent">
    <w:name w:val="Body Text Indent"/>
    <w:basedOn w:val="Normal"/>
    <w:rPr>
      <w:lang w:val="de-CH"/>
    </w:rPr>
  </w:style>
  <w:style w:type="character" w:customStyle="1" w:styleId="eudoraheader">
    <w:name w:val="eudoraheader"/>
    <w:basedOn w:val="DefaultParagraphFont"/>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character" w:customStyle="1" w:styleId="AbbildungDefChar">
    <w:name w:val="AbbildungDef Char"/>
    <w:link w:val="AbbildungDef"/>
    <w:rsid w:val="000B25A8"/>
    <w:rPr>
      <w:sz w:val="18"/>
      <w:lang w:val="de-DE" w:eastAsia="en-US"/>
    </w:rPr>
  </w:style>
  <w:style w:type="paragraph" w:customStyle="1" w:styleId="Abbildung">
    <w:name w:val="Abbildung"/>
    <w:basedOn w:val="AbbildungDef"/>
    <w:rsid w:val="000B25A8"/>
    <w:pPr>
      <w:keepNext/>
      <w:keepLines/>
      <w:tabs>
        <w:tab w:val="clear" w:pos="1276"/>
      </w:tabs>
      <w:spacing w:after="0" w:line="240" w:lineRule="auto"/>
      <w:ind w:left="1276" w:hanging="1276"/>
    </w:pPr>
    <w:rPr>
      <w:sz w:val="19"/>
      <w:lang w:val="en-US"/>
    </w:rPr>
  </w:style>
  <w:style w:type="paragraph" w:customStyle="1" w:styleId="NormalIndentItalic">
    <w:name w:val="Normal Indent + Italic"/>
    <w:basedOn w:val="NormalIndent"/>
    <w:link w:val="NormalIndentItalicChar"/>
    <w:rsid w:val="00FC7941"/>
    <w:pPr>
      <w:spacing w:before="0" w:after="200"/>
      <w:ind w:left="0"/>
    </w:pPr>
    <w:rPr>
      <w:i/>
      <w:color w:val="000000"/>
      <w:sz w:val="21"/>
      <w:lang w:val="de-CH"/>
    </w:rPr>
  </w:style>
  <w:style w:type="character" w:customStyle="1" w:styleId="NormalIndentItalicChar">
    <w:name w:val="Normal Indent + Italic Char"/>
    <w:link w:val="NormalIndentItalic"/>
    <w:rsid w:val="00FC7941"/>
    <w:rPr>
      <w:i/>
      <w:color w:val="000000"/>
      <w:sz w:val="21"/>
      <w:lang w:eastAsia="en-US"/>
    </w:rPr>
  </w:style>
  <w:style w:type="paragraph" w:styleId="BalloonText">
    <w:name w:val="Balloon Text"/>
    <w:basedOn w:val="Normal"/>
    <w:link w:val="BalloonTextChar"/>
    <w:rsid w:val="00B57ABC"/>
    <w:pPr>
      <w:spacing w:before="0" w:after="0"/>
    </w:pPr>
    <w:rPr>
      <w:rFonts w:ascii="Segoe UI" w:hAnsi="Segoe UI" w:cs="Segoe UI"/>
      <w:sz w:val="18"/>
      <w:szCs w:val="18"/>
    </w:rPr>
  </w:style>
  <w:style w:type="character" w:customStyle="1" w:styleId="BalloonTextChar">
    <w:name w:val="Balloon Text Char"/>
    <w:link w:val="BalloonText"/>
    <w:rsid w:val="00B57ABC"/>
    <w:rPr>
      <w:rFonts w:ascii="Segoe UI" w:hAnsi="Segoe UI" w:cs="Segoe UI"/>
      <w:sz w:val="18"/>
      <w:szCs w:val="18"/>
      <w:lang w:val="de-DE" w:eastAsia="en-US"/>
    </w:rPr>
  </w:style>
  <w:style w:type="character" w:customStyle="1" w:styleId="HeaderChar">
    <w:name w:val="Header Char"/>
    <w:link w:val="Header"/>
    <w:uiPriority w:val="99"/>
    <w:rsid w:val="00184D1B"/>
    <w:rPr>
      <w:rFonts w:ascii="Arial" w:hAnsi="Arial"/>
      <w:b/>
      <w:lang w:val="de-DE" w:eastAsia="en-US"/>
    </w:rPr>
  </w:style>
  <w:style w:type="character" w:customStyle="1" w:styleId="FooterChar">
    <w:name w:val="Footer Char"/>
    <w:link w:val="Footer"/>
    <w:uiPriority w:val="99"/>
    <w:rsid w:val="00F35872"/>
    <w:rPr>
      <w:rFonts w:ascii="Arial" w:hAnsi="Arial"/>
      <w:b/>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801">
      <w:bodyDiv w:val="1"/>
      <w:marLeft w:val="0"/>
      <w:marRight w:val="0"/>
      <w:marTop w:val="0"/>
      <w:marBottom w:val="0"/>
      <w:divBdr>
        <w:top w:val="none" w:sz="0" w:space="0" w:color="auto"/>
        <w:left w:val="none" w:sz="0" w:space="0" w:color="auto"/>
        <w:bottom w:val="none" w:sz="0" w:space="0" w:color="auto"/>
        <w:right w:val="none" w:sz="0" w:space="0" w:color="auto"/>
      </w:divBdr>
    </w:div>
    <w:div w:id="804617879">
      <w:bodyDiv w:val="1"/>
      <w:marLeft w:val="0"/>
      <w:marRight w:val="0"/>
      <w:marTop w:val="0"/>
      <w:marBottom w:val="0"/>
      <w:divBdr>
        <w:top w:val="none" w:sz="0" w:space="0" w:color="auto"/>
        <w:left w:val="none" w:sz="0" w:space="0" w:color="auto"/>
        <w:bottom w:val="none" w:sz="0" w:space="0" w:color="auto"/>
        <w:right w:val="none" w:sz="0" w:space="0" w:color="auto"/>
      </w:divBdr>
    </w:div>
    <w:div w:id="9766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Arbeitsblatt.xlsx"/><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Excel-Arbeitsblatt1.xls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F:\HOME\ASSIS-SL\SS93\FALLSTUD\TEXT\FALLSTU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FALLSTUD</Template>
  <TotalTime>0</TotalTime>
  <Pages>12</Pages>
  <Words>2157</Words>
  <Characters>13592</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Fallstudie Kap. 6 &amp; 7: Termin und Kapazität</vt:lpstr>
      <vt:lpstr>Fallstudie Kap. 6 &amp; 7: Termin und Kapazität</vt:lpstr>
    </vt:vector>
  </TitlesOfParts>
  <Company>BWI ETH Zürich</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Fallstudie Kap. 6 &amp; 7: Termin und Kapazität</dc:title>
  <dc:subject>Fallstudien im SS93</dc:subject>
  <dc:creator>Brutsch</dc:creator>
  <cp:keywords>Fallstudie SS93</cp:keywords>
  <dc:description>Keiner</dc:description>
  <cp:lastModifiedBy>Schönsleben  Paul</cp:lastModifiedBy>
  <cp:revision>2</cp:revision>
  <cp:lastPrinted>2017-11-07T18:44:00Z</cp:lastPrinted>
  <dcterms:created xsi:type="dcterms:W3CDTF">2017-11-14T13:47:00Z</dcterms:created>
  <dcterms:modified xsi:type="dcterms:W3CDTF">2017-11-14T13:47:00Z</dcterms:modified>
</cp:coreProperties>
</file>