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F3B" w:rsidRPr="008B6ED7" w:rsidRDefault="00305F3B" w:rsidP="002E6431">
      <w:pPr>
        <w:pStyle w:val="Title"/>
        <w:spacing w:before="960" w:line="240" w:lineRule="atLeast"/>
        <w:rPr>
          <w:spacing w:val="-10"/>
        </w:rPr>
      </w:pPr>
      <w:bookmarkStart w:id="0" w:name="Titel"/>
      <w:r w:rsidRPr="008B6ED7">
        <w:rPr>
          <w:spacing w:val="-10"/>
        </w:rPr>
        <w:t>Konzepte für die Prozessindustrie</w:t>
      </w:r>
      <w:bookmarkEnd w:id="0"/>
    </w:p>
    <w:p w:rsidR="00397D98" w:rsidRPr="008B6ED7" w:rsidRDefault="00397D98" w:rsidP="00397D98">
      <w:pPr>
        <w:pStyle w:val="Byline"/>
        <w:spacing w:before="480" w:line="240" w:lineRule="auto"/>
      </w:pPr>
      <w:r w:rsidRPr="008B6ED7">
        <w:t xml:space="preserve">Fallstudie zum Kapitel 8 aus „Integrales Logistikmanagement – Operations und Supply Chain Management innerhalb des </w:t>
      </w:r>
      <w:r w:rsidR="00DA10D0" w:rsidRPr="008B6ED7">
        <w:br/>
      </w:r>
      <w:r w:rsidRPr="008B6ED7">
        <w:t>Unternehmens und unternehmensübergreifend“, 7. Auflage)</w:t>
      </w:r>
    </w:p>
    <w:p w:rsidR="00397D98" w:rsidRPr="008B6ED7" w:rsidRDefault="00397D98" w:rsidP="00397D98">
      <w:pPr>
        <w:tabs>
          <w:tab w:val="left" w:pos="3060"/>
        </w:tabs>
        <w:spacing w:after="0"/>
        <w:ind w:left="1168"/>
        <w:jc w:val="left"/>
        <w:rPr>
          <w:lang w:val="de-CH"/>
        </w:rPr>
      </w:pPr>
      <w:r w:rsidRPr="008B6ED7">
        <w:rPr>
          <w:noProof/>
          <w:sz w:val="20"/>
          <w:lang w:val="de-CH" w:eastAsia="de-CH"/>
        </w:rPr>
        <w:drawing>
          <wp:anchor distT="0" distB="0" distL="114300" distR="114300" simplePos="0" relativeHeight="251623424" behindDoc="0" locked="0" layoutInCell="1" allowOverlap="1">
            <wp:simplePos x="0" y="0"/>
            <wp:positionH relativeFrom="column">
              <wp:posOffset>385445</wp:posOffset>
            </wp:positionH>
            <wp:positionV relativeFrom="paragraph">
              <wp:posOffset>77470</wp:posOffset>
            </wp:positionV>
            <wp:extent cx="3608705" cy="2162175"/>
            <wp:effectExtent l="0" t="0" r="0" b="9525"/>
            <wp:wrapNone/>
            <wp:docPr id="76" name="Picture 76" descr="Chemieanl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hemieanlage_2"/>
                    <pic:cNvPicPr>
                      <a:picLocks noChangeAspect="1" noChangeArrowheads="1"/>
                    </pic:cNvPicPr>
                  </pic:nvPicPr>
                  <pic:blipFill>
                    <a:blip r:embed="rId7">
                      <a:extLst>
                        <a:ext uri="{28A0092B-C50C-407E-A947-70E740481C1C}">
                          <a14:useLocalDpi xmlns:a14="http://schemas.microsoft.com/office/drawing/2010/main" val="0"/>
                        </a:ext>
                      </a:extLst>
                    </a:blip>
                    <a:srcRect t="9650"/>
                    <a:stretch>
                      <a:fillRect/>
                    </a:stretch>
                  </pic:blipFill>
                  <pic:spPr bwMode="auto">
                    <a:xfrm>
                      <a:off x="0" y="0"/>
                      <a:ext cx="3608705" cy="2162175"/>
                    </a:xfrm>
                    <a:prstGeom prst="rect">
                      <a:avLst/>
                    </a:prstGeom>
                    <a:noFill/>
                  </pic:spPr>
                </pic:pic>
              </a:graphicData>
            </a:graphic>
            <wp14:sizeRelH relativeFrom="page">
              <wp14:pctWidth>0</wp14:pctWidth>
            </wp14:sizeRelH>
            <wp14:sizeRelV relativeFrom="page">
              <wp14:pctHeight>0</wp14:pctHeight>
            </wp14:sizeRelV>
          </wp:anchor>
        </w:drawing>
      </w:r>
    </w:p>
    <w:p w:rsidR="00397D98" w:rsidRPr="008B6ED7" w:rsidRDefault="00397D98" w:rsidP="00397D98">
      <w:pPr>
        <w:tabs>
          <w:tab w:val="left" w:pos="3060"/>
        </w:tabs>
        <w:ind w:left="1170"/>
        <w:jc w:val="left"/>
        <w:rPr>
          <w:lang w:val="de-CH"/>
        </w:rPr>
      </w:pPr>
    </w:p>
    <w:p w:rsidR="00397D98" w:rsidRPr="008B6ED7" w:rsidRDefault="00397D98" w:rsidP="00397D98">
      <w:pPr>
        <w:tabs>
          <w:tab w:val="left" w:pos="3060"/>
        </w:tabs>
        <w:ind w:left="1170"/>
        <w:jc w:val="left"/>
        <w:rPr>
          <w:lang w:val="de-CH"/>
        </w:rPr>
      </w:pPr>
    </w:p>
    <w:p w:rsidR="00397D98" w:rsidRPr="008B6ED7" w:rsidRDefault="00397D98" w:rsidP="00397D98">
      <w:pPr>
        <w:tabs>
          <w:tab w:val="left" w:pos="3060"/>
        </w:tabs>
        <w:ind w:left="1170"/>
        <w:jc w:val="left"/>
        <w:rPr>
          <w:lang w:val="de-CH"/>
        </w:rPr>
      </w:pPr>
    </w:p>
    <w:p w:rsidR="00397D98" w:rsidRPr="008B6ED7" w:rsidRDefault="00397D98" w:rsidP="00397D98">
      <w:pPr>
        <w:tabs>
          <w:tab w:val="left" w:pos="3060"/>
        </w:tabs>
        <w:ind w:left="1170"/>
        <w:jc w:val="left"/>
        <w:rPr>
          <w:lang w:val="de-CH"/>
        </w:rPr>
      </w:pPr>
      <w:r w:rsidRPr="008B6ED7">
        <w:rPr>
          <w:noProof/>
          <w:sz w:val="20"/>
          <w:lang w:val="de-CH" w:eastAsia="de-CH"/>
        </w:rPr>
        <w:drawing>
          <wp:anchor distT="0" distB="0" distL="114300" distR="114300" simplePos="0" relativeHeight="251614208" behindDoc="0" locked="0" layoutInCell="1" allowOverlap="1">
            <wp:simplePos x="0" y="0"/>
            <wp:positionH relativeFrom="column">
              <wp:posOffset>385445</wp:posOffset>
            </wp:positionH>
            <wp:positionV relativeFrom="paragraph">
              <wp:posOffset>1115060</wp:posOffset>
            </wp:positionV>
            <wp:extent cx="2813050" cy="1868170"/>
            <wp:effectExtent l="0" t="0" r="6350" b="0"/>
            <wp:wrapNone/>
            <wp:docPr id="80" name="Picture 80" descr="Pharma_Produktion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harma_Produktion_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3050" cy="1868170"/>
                    </a:xfrm>
                    <a:prstGeom prst="rect">
                      <a:avLst/>
                    </a:prstGeom>
                    <a:noFill/>
                  </pic:spPr>
                </pic:pic>
              </a:graphicData>
            </a:graphic>
            <wp14:sizeRelH relativeFrom="page">
              <wp14:pctWidth>0</wp14:pctWidth>
            </wp14:sizeRelH>
            <wp14:sizeRelV relativeFrom="page">
              <wp14:pctHeight>0</wp14:pctHeight>
            </wp14:sizeRelV>
          </wp:anchor>
        </w:drawing>
      </w:r>
      <w:r w:rsidRPr="008B6ED7">
        <w:rPr>
          <w:noProof/>
          <w:sz w:val="20"/>
          <w:lang w:val="de-CH" w:eastAsia="de-CH"/>
        </w:rPr>
        <w:drawing>
          <wp:anchor distT="0" distB="0" distL="114300" distR="114300" simplePos="0" relativeHeight="251696128" behindDoc="0" locked="0" layoutInCell="1" allowOverlap="1">
            <wp:simplePos x="0" y="0"/>
            <wp:positionH relativeFrom="column">
              <wp:posOffset>3328035</wp:posOffset>
            </wp:positionH>
            <wp:positionV relativeFrom="paragraph">
              <wp:posOffset>286385</wp:posOffset>
            </wp:positionV>
            <wp:extent cx="2651760" cy="2186305"/>
            <wp:effectExtent l="0" t="0" r="0" b="4445"/>
            <wp:wrapNone/>
            <wp:docPr id="78" name="Picture 78" descr="Chemiean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Chemieanlage"/>
                    <pic:cNvPicPr>
                      <a:picLocks noChangeAspect="1" noChangeArrowheads="1"/>
                    </pic:cNvPicPr>
                  </pic:nvPicPr>
                  <pic:blipFill>
                    <a:blip r:embed="rId9">
                      <a:extLst>
                        <a:ext uri="{28A0092B-C50C-407E-A947-70E740481C1C}">
                          <a14:useLocalDpi xmlns:a14="http://schemas.microsoft.com/office/drawing/2010/main" val="0"/>
                        </a:ext>
                      </a:extLst>
                    </a:blip>
                    <a:srcRect l="394"/>
                    <a:stretch>
                      <a:fillRect/>
                    </a:stretch>
                  </pic:blipFill>
                  <pic:spPr bwMode="auto">
                    <a:xfrm>
                      <a:off x="0" y="0"/>
                      <a:ext cx="2651760" cy="2186305"/>
                    </a:xfrm>
                    <a:prstGeom prst="rect">
                      <a:avLst/>
                    </a:prstGeom>
                    <a:noFill/>
                  </pic:spPr>
                </pic:pic>
              </a:graphicData>
            </a:graphic>
            <wp14:sizeRelH relativeFrom="page">
              <wp14:pctWidth>0</wp14:pctWidth>
            </wp14:sizeRelH>
            <wp14:sizeRelV relativeFrom="page">
              <wp14:pctHeight>0</wp14:pctHeight>
            </wp14:sizeRelV>
          </wp:anchor>
        </w:drawing>
      </w:r>
    </w:p>
    <w:p w:rsidR="00397D98" w:rsidRPr="008B6ED7" w:rsidRDefault="00397D98" w:rsidP="00397D98">
      <w:pPr>
        <w:tabs>
          <w:tab w:val="left" w:pos="3060"/>
        </w:tabs>
        <w:ind w:left="1170"/>
        <w:jc w:val="left"/>
        <w:rPr>
          <w:lang w:val="de-CH"/>
        </w:rPr>
      </w:pPr>
    </w:p>
    <w:p w:rsidR="00397D98" w:rsidRPr="008B6ED7" w:rsidRDefault="00397D98" w:rsidP="00397D98">
      <w:pPr>
        <w:tabs>
          <w:tab w:val="left" w:pos="3060"/>
        </w:tabs>
        <w:ind w:left="1170"/>
        <w:jc w:val="left"/>
        <w:rPr>
          <w:lang w:val="de-CH"/>
        </w:rPr>
      </w:pPr>
    </w:p>
    <w:p w:rsidR="00397D98" w:rsidRPr="008B6ED7" w:rsidRDefault="00397D98" w:rsidP="00397D98">
      <w:pPr>
        <w:tabs>
          <w:tab w:val="left" w:pos="3060"/>
        </w:tabs>
        <w:ind w:left="1170"/>
        <w:jc w:val="left"/>
        <w:rPr>
          <w:lang w:val="de-CH"/>
        </w:rPr>
      </w:pPr>
    </w:p>
    <w:p w:rsidR="00397D98" w:rsidRPr="008B6ED7" w:rsidRDefault="00397D98" w:rsidP="00397D98">
      <w:pPr>
        <w:tabs>
          <w:tab w:val="left" w:pos="3060"/>
        </w:tabs>
        <w:ind w:left="1170"/>
        <w:jc w:val="left"/>
        <w:rPr>
          <w:lang w:val="de-CH"/>
        </w:rPr>
      </w:pPr>
    </w:p>
    <w:p w:rsidR="00397D98" w:rsidRPr="008B6ED7" w:rsidRDefault="00397D98" w:rsidP="00397D98">
      <w:pPr>
        <w:tabs>
          <w:tab w:val="left" w:pos="3060"/>
        </w:tabs>
        <w:ind w:left="1170"/>
        <w:jc w:val="left"/>
        <w:rPr>
          <w:lang w:val="de-CH"/>
        </w:rPr>
      </w:pPr>
    </w:p>
    <w:p w:rsidR="00397D98" w:rsidRPr="008B6ED7" w:rsidRDefault="00DA10D0" w:rsidP="00397D98">
      <w:pPr>
        <w:tabs>
          <w:tab w:val="left" w:pos="3060"/>
        </w:tabs>
        <w:ind w:left="1170"/>
        <w:jc w:val="left"/>
        <w:rPr>
          <w:lang w:val="de-CH"/>
        </w:rPr>
      </w:pPr>
      <w:r w:rsidRPr="008B6ED7">
        <w:rPr>
          <w:noProof/>
          <w:sz w:val="20"/>
          <w:lang w:val="de-CH" w:eastAsia="de-CH"/>
        </w:rPr>
        <w:drawing>
          <wp:anchor distT="0" distB="0" distL="114300" distR="114300" simplePos="0" relativeHeight="251760640" behindDoc="0" locked="0" layoutInCell="1" allowOverlap="1">
            <wp:simplePos x="0" y="0"/>
            <wp:positionH relativeFrom="column">
              <wp:posOffset>2842895</wp:posOffset>
            </wp:positionH>
            <wp:positionV relativeFrom="paragraph">
              <wp:posOffset>96520</wp:posOffset>
            </wp:positionV>
            <wp:extent cx="1931035" cy="1270635"/>
            <wp:effectExtent l="0" t="0" r="0" b="5715"/>
            <wp:wrapNone/>
            <wp:docPr id="79" name="Picture 79" descr="Pharmaceutical Fa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harmaceutical Facto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1035" cy="1270635"/>
                    </a:xfrm>
                    <a:prstGeom prst="rect">
                      <a:avLst/>
                    </a:prstGeom>
                    <a:noFill/>
                  </pic:spPr>
                </pic:pic>
              </a:graphicData>
            </a:graphic>
            <wp14:sizeRelH relativeFrom="page">
              <wp14:pctWidth>0</wp14:pctWidth>
            </wp14:sizeRelH>
            <wp14:sizeRelV relativeFrom="page">
              <wp14:pctHeight>0</wp14:pctHeight>
            </wp14:sizeRelV>
          </wp:anchor>
        </w:drawing>
      </w:r>
    </w:p>
    <w:p w:rsidR="00397D98" w:rsidRPr="008B6ED7" w:rsidRDefault="00397D98" w:rsidP="00397D98">
      <w:pPr>
        <w:tabs>
          <w:tab w:val="left" w:pos="3060"/>
        </w:tabs>
        <w:ind w:left="1170"/>
        <w:jc w:val="left"/>
        <w:rPr>
          <w:lang w:val="de-CH"/>
        </w:rPr>
      </w:pPr>
    </w:p>
    <w:p w:rsidR="00397D98" w:rsidRPr="008B6ED7" w:rsidRDefault="00397D98" w:rsidP="00397D98">
      <w:pPr>
        <w:tabs>
          <w:tab w:val="left" w:pos="3060"/>
        </w:tabs>
        <w:ind w:left="1170"/>
        <w:jc w:val="left"/>
        <w:rPr>
          <w:lang w:val="de-CH"/>
        </w:rPr>
      </w:pPr>
    </w:p>
    <w:p w:rsidR="00397D98" w:rsidRPr="008B6ED7" w:rsidRDefault="00397D98" w:rsidP="00397D98">
      <w:pPr>
        <w:tabs>
          <w:tab w:val="left" w:pos="3060"/>
        </w:tabs>
        <w:ind w:left="1170"/>
        <w:jc w:val="left"/>
        <w:rPr>
          <w:lang w:val="de-CH"/>
        </w:rPr>
      </w:pPr>
    </w:p>
    <w:p w:rsidR="00397D98" w:rsidRPr="008B6ED7" w:rsidRDefault="00397D98" w:rsidP="00397D98">
      <w:pPr>
        <w:tabs>
          <w:tab w:val="left" w:pos="3060"/>
        </w:tabs>
        <w:ind w:left="1170"/>
        <w:jc w:val="left"/>
        <w:rPr>
          <w:lang w:val="de-CH"/>
        </w:rPr>
      </w:pPr>
    </w:p>
    <w:p w:rsidR="00397D98" w:rsidRPr="008B6ED7" w:rsidRDefault="00397D98" w:rsidP="00397D98">
      <w:pPr>
        <w:tabs>
          <w:tab w:val="left" w:pos="3060"/>
        </w:tabs>
        <w:ind w:left="1170"/>
        <w:jc w:val="left"/>
        <w:rPr>
          <w:lang w:val="de-CH"/>
        </w:rPr>
      </w:pPr>
      <w:r w:rsidRPr="008B6ED7">
        <w:rPr>
          <w:lang w:val="de-CH"/>
        </w:rPr>
        <w:t xml:space="preserve">Name, Vorname:  </w:t>
      </w:r>
      <w:r w:rsidRPr="008B6ED7">
        <w:rPr>
          <w:lang w:val="de-CH"/>
        </w:rPr>
        <w:tab/>
        <w:t>______________________________________________</w:t>
      </w:r>
    </w:p>
    <w:p w:rsidR="00397D98" w:rsidRPr="008B6ED7" w:rsidRDefault="00397D98" w:rsidP="00397D98">
      <w:pPr>
        <w:tabs>
          <w:tab w:val="left" w:pos="3060"/>
        </w:tabs>
        <w:ind w:left="1168"/>
        <w:jc w:val="left"/>
        <w:rPr>
          <w:lang w:val="de-CH"/>
        </w:rPr>
      </w:pPr>
      <w:r w:rsidRPr="008B6ED7">
        <w:rPr>
          <w:lang w:val="de-CH"/>
        </w:rPr>
        <w:t xml:space="preserve">Name, Vorname:  </w:t>
      </w:r>
      <w:r w:rsidRPr="008B6ED7">
        <w:rPr>
          <w:lang w:val="de-CH"/>
        </w:rPr>
        <w:tab/>
        <w:t>______________________________________________</w:t>
      </w:r>
    </w:p>
    <w:p w:rsidR="00397D98" w:rsidRPr="008B6ED7" w:rsidRDefault="00397D98" w:rsidP="00397D98">
      <w:pPr>
        <w:tabs>
          <w:tab w:val="left" w:pos="3060"/>
        </w:tabs>
        <w:ind w:left="1168"/>
        <w:jc w:val="left"/>
        <w:rPr>
          <w:lang w:val="de-CH"/>
        </w:rPr>
      </w:pPr>
      <w:r w:rsidRPr="008B6ED7">
        <w:rPr>
          <w:lang w:val="de-CH"/>
        </w:rPr>
        <w:t xml:space="preserve">Name, Vorname:  </w:t>
      </w:r>
      <w:r w:rsidRPr="008B6ED7">
        <w:rPr>
          <w:lang w:val="de-CH"/>
        </w:rPr>
        <w:tab/>
        <w:t>______________________________________________</w:t>
      </w:r>
    </w:p>
    <w:p w:rsidR="00397D98" w:rsidRPr="008B6ED7" w:rsidRDefault="00397D98" w:rsidP="00397D98">
      <w:pPr>
        <w:tabs>
          <w:tab w:val="left" w:pos="3060"/>
        </w:tabs>
        <w:ind w:left="1168"/>
        <w:jc w:val="left"/>
        <w:rPr>
          <w:lang w:val="de-CH"/>
        </w:rPr>
      </w:pPr>
      <w:r w:rsidRPr="008B6ED7">
        <w:rPr>
          <w:lang w:val="de-CH"/>
        </w:rPr>
        <w:t xml:space="preserve">Name, Vorname:  </w:t>
      </w:r>
      <w:r w:rsidRPr="008B6ED7">
        <w:rPr>
          <w:lang w:val="de-CH"/>
        </w:rPr>
        <w:tab/>
        <w:t>______________________________________________</w:t>
      </w:r>
    </w:p>
    <w:p w:rsidR="00397D98" w:rsidRPr="008B6ED7" w:rsidRDefault="00397D98" w:rsidP="00397D98">
      <w:pPr>
        <w:tabs>
          <w:tab w:val="left" w:pos="6750"/>
        </w:tabs>
        <w:spacing w:after="0"/>
        <w:ind w:left="1168"/>
        <w:jc w:val="left"/>
        <w:rPr>
          <w:lang w:val="de-CH"/>
        </w:rPr>
      </w:pPr>
      <w:r w:rsidRPr="008B6ED7">
        <w:rPr>
          <w:lang w:val="de-CH"/>
        </w:rPr>
        <w:tab/>
      </w:r>
    </w:p>
    <w:p w:rsidR="00397D98" w:rsidRPr="008B6ED7" w:rsidRDefault="00397D98" w:rsidP="00397D98">
      <w:pPr>
        <w:ind w:left="360"/>
        <w:jc w:val="center"/>
        <w:rPr>
          <w:rFonts w:cs="Arial"/>
          <w:lang w:val="de-CH"/>
        </w:rPr>
      </w:pPr>
      <w:r w:rsidRPr="008B6ED7">
        <w:rPr>
          <w:rStyle w:val="eudoraheader"/>
          <w:rFonts w:cs="Arial"/>
          <w:lang w:val="de-CH"/>
        </w:rPr>
        <w:t xml:space="preserve">Bitte senden an:  </w:t>
      </w:r>
      <w:r w:rsidRPr="008B6ED7">
        <w:rPr>
          <w:rStyle w:val="eudoraheader"/>
          <w:rFonts w:cs="Arial"/>
          <w:lang w:val="de-CH"/>
        </w:rPr>
        <w:sym w:font="Wingdings" w:char="F0E8"/>
      </w:r>
      <w:r w:rsidRPr="008B6ED7">
        <w:rPr>
          <w:rStyle w:val="eudoraheader"/>
          <w:rFonts w:cs="Arial"/>
          <w:lang w:val="de-CH"/>
        </w:rPr>
        <w:t xml:space="preserve"> Paul.Schoensleben@ethz.ch</w:t>
      </w:r>
      <w:r w:rsidRPr="008B6ED7">
        <w:rPr>
          <w:rFonts w:cs="Arial"/>
          <w:lang w:val="de-CH"/>
        </w:rPr>
        <w:tab/>
        <w:t xml:space="preserve"> </w:t>
      </w:r>
    </w:p>
    <w:p w:rsidR="00F01D79" w:rsidRPr="008B6ED7" w:rsidRDefault="00F01D79" w:rsidP="00F01D79">
      <w:pPr>
        <w:pStyle w:val="Heading1"/>
        <w:spacing w:before="360" w:after="240" w:line="240" w:lineRule="auto"/>
        <w:ind w:left="709" w:hanging="709"/>
      </w:pPr>
      <w:bookmarkStart w:id="1" w:name="StartofText"/>
      <w:bookmarkStart w:id="2" w:name="_Ref368478719"/>
      <w:bookmarkEnd w:id="1"/>
      <w:r w:rsidRPr="008B6ED7">
        <w:lastRenderedPageBreak/>
        <w:t>Einführung</w:t>
      </w:r>
      <w:bookmarkEnd w:id="2"/>
    </w:p>
    <w:p w:rsidR="00F01D79" w:rsidRPr="008B6ED7" w:rsidRDefault="00F01D79" w:rsidP="00F01D79">
      <w:pPr>
        <w:pStyle w:val="Heading3"/>
        <w:ind w:left="284"/>
      </w:pPr>
      <w:r w:rsidRPr="008B6ED7">
        <w:t>1.1 Ziele</w:t>
      </w:r>
    </w:p>
    <w:p w:rsidR="00F01D79" w:rsidRPr="008B6ED7" w:rsidRDefault="00D776F8" w:rsidP="00337F89">
      <w:pPr>
        <w:spacing w:after="120" w:line="240" w:lineRule="auto"/>
        <w:ind w:left="709"/>
        <w:rPr>
          <w:lang w:val="de-CH"/>
        </w:rPr>
      </w:pPr>
      <w:r w:rsidRPr="008B6ED7">
        <w:rPr>
          <w:lang w:val="de-CH"/>
        </w:rPr>
        <w:t>Im Unterschied zu Unternehmen mit diskreter Stückgüterproduktion verdeutlicht ein Blick auf die Prozessindustrie, in der Grundstoffe wie zum Beispiel Erdöl, Erdgas, Kohle, Energie oder Stahl produziert und weiterverarbeitet werden, dass die Produkt</w:t>
      </w:r>
      <w:r w:rsidR="002C413A">
        <w:rPr>
          <w:lang w:val="de-CH"/>
        </w:rPr>
        <w:softHyphen/>
      </w:r>
      <w:r w:rsidRPr="008B6ED7">
        <w:rPr>
          <w:lang w:val="de-CH"/>
        </w:rPr>
        <w:t xml:space="preserve">struktur einen </w:t>
      </w:r>
      <w:r w:rsidR="004973A1" w:rsidRPr="008B6ED7">
        <w:rPr>
          <w:lang w:val="de-CH"/>
        </w:rPr>
        <w:t>grossen</w:t>
      </w:r>
      <w:r w:rsidRPr="008B6ED7">
        <w:rPr>
          <w:lang w:val="de-CH"/>
        </w:rPr>
        <w:t xml:space="preserve"> Einfluss auf die Produktionsinfrastruktur und das Produktions</w:t>
      </w:r>
      <w:r w:rsidR="002C413A">
        <w:rPr>
          <w:lang w:val="de-CH"/>
        </w:rPr>
        <w:softHyphen/>
      </w:r>
      <w:r w:rsidRPr="008B6ED7">
        <w:rPr>
          <w:lang w:val="de-CH"/>
        </w:rPr>
        <w:t xml:space="preserve">layout ausübt. Dies führt zu besonderen Rahmenbedingungen, die </w:t>
      </w:r>
      <w:r w:rsidR="00DF3CC9" w:rsidRPr="008B6ED7">
        <w:rPr>
          <w:lang w:val="de-CH"/>
        </w:rPr>
        <w:t xml:space="preserve">im Operations und Supply Chain Management </w:t>
      </w:r>
      <w:r w:rsidRPr="008B6ED7">
        <w:rPr>
          <w:lang w:val="de-CH"/>
        </w:rPr>
        <w:t xml:space="preserve">berücksichtigt werden müssen. </w:t>
      </w:r>
      <w:r w:rsidR="00DF3CC9" w:rsidRPr="008B6ED7">
        <w:rPr>
          <w:lang w:val="de-CH"/>
        </w:rPr>
        <w:t>Die prozessor-orientierte Produktion wirft</w:t>
      </w:r>
      <w:r w:rsidRPr="008B6ED7">
        <w:rPr>
          <w:lang w:val="de-CH"/>
        </w:rPr>
        <w:t xml:space="preserve"> </w:t>
      </w:r>
      <w:r w:rsidR="00DF3CC9" w:rsidRPr="008B6ED7">
        <w:rPr>
          <w:lang w:val="de-CH"/>
        </w:rPr>
        <w:t>Fragestellungen auf</w:t>
      </w:r>
      <w:r w:rsidRPr="008B6ED7">
        <w:rPr>
          <w:lang w:val="de-CH"/>
        </w:rPr>
        <w:t xml:space="preserve">, die bei der diskreten Produktion kaum von Bedeutung sind. </w:t>
      </w:r>
      <w:r w:rsidR="00F01D79" w:rsidRPr="008B6ED7">
        <w:rPr>
          <w:lang w:val="de-CH"/>
        </w:rPr>
        <w:t>Damit soll die Fallstudie die folgenden Lernziele erreichen:</w:t>
      </w:r>
    </w:p>
    <w:p w:rsidR="00F01D79" w:rsidRPr="008B6ED7" w:rsidRDefault="00D776F8" w:rsidP="00D776F8">
      <w:pPr>
        <w:numPr>
          <w:ilvl w:val="2"/>
          <w:numId w:val="18"/>
        </w:numPr>
        <w:spacing w:before="60" w:after="0" w:line="240" w:lineRule="auto"/>
        <w:ind w:left="1134" w:hanging="357"/>
        <w:rPr>
          <w:lang w:val="de-CH"/>
        </w:rPr>
      </w:pPr>
      <w:r w:rsidRPr="008B6ED7">
        <w:rPr>
          <w:lang w:val="de-CH"/>
        </w:rPr>
        <w:t>die wesentlichen Unterschiede zwischen der häufig verfahrensorientierten Prozessindustrie und der stückgutproduzierenden (diskreten) Produktion kennen und erläutern können</w:t>
      </w:r>
    </w:p>
    <w:p w:rsidR="00F01D79" w:rsidRPr="008B6ED7" w:rsidRDefault="00D776F8" w:rsidP="00D776F8">
      <w:pPr>
        <w:pStyle w:val="List1"/>
        <w:numPr>
          <w:ilvl w:val="2"/>
          <w:numId w:val="18"/>
        </w:numPr>
        <w:spacing w:before="60" w:after="0" w:line="240" w:lineRule="auto"/>
        <w:ind w:left="1134" w:hanging="357"/>
        <w:rPr>
          <w:lang w:val="de-CH"/>
        </w:rPr>
      </w:pPr>
      <w:r w:rsidRPr="008B6ED7">
        <w:rPr>
          <w:lang w:val="de-CH"/>
        </w:rPr>
        <w:t xml:space="preserve">einen Eindruck der besonderen Probleme der Prozessindustrie </w:t>
      </w:r>
      <w:r w:rsidR="00337F89" w:rsidRPr="008B6ED7">
        <w:rPr>
          <w:lang w:val="de-CH"/>
        </w:rPr>
        <w:t>erhalten</w:t>
      </w:r>
      <w:r w:rsidRPr="008B6ED7">
        <w:rPr>
          <w:lang w:val="de-CH"/>
        </w:rPr>
        <w:t xml:space="preserve">, die sich in der Planung, bei den Produkten und hinsichtlich der Kostenermittlung und </w:t>
      </w:r>
      <w:r w:rsidR="00D350BB">
        <w:rPr>
          <w:lang w:val="de-CH"/>
        </w:rPr>
        <w:t>-</w:t>
      </w:r>
      <w:r w:rsidRPr="008B6ED7">
        <w:rPr>
          <w:lang w:val="de-CH"/>
        </w:rPr>
        <w:t>zu</w:t>
      </w:r>
      <w:r w:rsidR="00D350BB">
        <w:rPr>
          <w:lang w:val="de-CH"/>
        </w:rPr>
        <w:softHyphen/>
      </w:r>
      <w:r w:rsidRPr="008B6ED7">
        <w:rPr>
          <w:lang w:val="de-CH"/>
        </w:rPr>
        <w:t xml:space="preserve">teilung ergeben können </w:t>
      </w:r>
    </w:p>
    <w:p w:rsidR="00337F89" w:rsidRPr="008B6ED7" w:rsidRDefault="00337F89" w:rsidP="00337F89">
      <w:pPr>
        <w:pStyle w:val="List1"/>
        <w:keepLines w:val="0"/>
        <w:spacing w:before="120" w:line="240" w:lineRule="auto"/>
        <w:ind w:left="709" w:firstLine="0"/>
        <w:jc w:val="both"/>
        <w:rPr>
          <w:lang w:val="de-CH"/>
        </w:rPr>
      </w:pPr>
      <w:r w:rsidRPr="008B6ED7">
        <w:rPr>
          <w:lang w:val="de-CH"/>
        </w:rPr>
        <w:t xml:space="preserve">Voraussetzung für diese Fallstudie ist das Kapitel 8 im Buch “Integrales Logistikmanagement” oder der entsprechende Kurs 8 unter </w:t>
      </w:r>
      <w:hyperlink r:id="rId11" w:history="1">
        <w:r w:rsidRPr="008B6ED7">
          <w:rPr>
            <w:rStyle w:val="Hyperlink"/>
            <w:lang w:val="de-CH"/>
          </w:rPr>
          <w:t>https://www.opess.ethz.ch/</w:t>
        </w:r>
      </w:hyperlink>
      <w:r w:rsidRPr="008B6ED7">
        <w:rPr>
          <w:lang w:val="de-CH"/>
        </w:rPr>
        <w:t xml:space="preserve"> </w:t>
      </w:r>
    </w:p>
    <w:p w:rsidR="00F01D79" w:rsidRPr="008B6ED7" w:rsidRDefault="00F01D79" w:rsidP="00F01D79">
      <w:pPr>
        <w:pStyle w:val="Heading3"/>
        <w:spacing w:after="120"/>
        <w:ind w:left="284"/>
      </w:pPr>
      <w:r w:rsidRPr="008B6ED7">
        <w:t>1.2 Abgabe der Fallstudie</w:t>
      </w:r>
    </w:p>
    <w:p w:rsidR="00F01D79" w:rsidRPr="008B6ED7" w:rsidRDefault="00FB276C" w:rsidP="00D776F8">
      <w:pPr>
        <w:spacing w:line="240" w:lineRule="auto"/>
        <w:ind w:left="709"/>
        <w:rPr>
          <w:lang w:val="de-CH"/>
        </w:rPr>
      </w:pPr>
      <w:r>
        <w:rPr>
          <w:szCs w:val="22"/>
          <w:lang w:val="de-CH"/>
        </w:rPr>
        <w:t>Nutzen Sie den f</w:t>
      </w:r>
      <w:r>
        <w:rPr>
          <w:lang w:val="de-CH"/>
        </w:rPr>
        <w:t xml:space="preserve">ür jede </w:t>
      </w:r>
      <w:r w:rsidR="00F01D79" w:rsidRPr="008B6ED7">
        <w:rPr>
          <w:lang w:val="de-CH"/>
        </w:rPr>
        <w:t>Aufgabe</w:t>
      </w:r>
      <w:r w:rsidR="002D3446" w:rsidRPr="002D3446">
        <w:rPr>
          <w:szCs w:val="22"/>
          <w:lang w:val="de-CH"/>
        </w:rPr>
        <w:t xml:space="preserve"> </w:t>
      </w:r>
      <w:r w:rsidR="002D3446">
        <w:rPr>
          <w:szCs w:val="22"/>
          <w:lang w:val="de-CH"/>
        </w:rPr>
        <w:t>vorgesehenen Platz</w:t>
      </w:r>
      <w:r w:rsidR="00F01D79" w:rsidRPr="008B6ED7">
        <w:rPr>
          <w:lang w:val="de-CH"/>
        </w:rPr>
        <w:t>. Wir erwa</w:t>
      </w:r>
      <w:r w:rsidR="002D3446">
        <w:rPr>
          <w:lang w:val="de-CH"/>
        </w:rPr>
        <w:t>rten eine professio</w:t>
      </w:r>
      <w:r>
        <w:rPr>
          <w:lang w:val="de-CH"/>
        </w:rPr>
        <w:t>nelle Ausa</w:t>
      </w:r>
      <w:r w:rsidR="00C13026">
        <w:rPr>
          <w:lang w:val="de-CH"/>
        </w:rPr>
        <w:t>r</w:t>
      </w:r>
      <w:bookmarkStart w:id="3" w:name="_GoBack"/>
      <w:bookmarkEnd w:id="3"/>
      <w:r w:rsidR="00F01D79" w:rsidRPr="008B6ED7">
        <w:rPr>
          <w:lang w:val="de-CH"/>
        </w:rPr>
        <w:t>beitung im Sinn eines Lösungsbericht</w:t>
      </w:r>
      <w:r w:rsidR="000D1B3D" w:rsidRPr="008B6ED7">
        <w:rPr>
          <w:lang w:val="de-CH"/>
        </w:rPr>
        <w:t>s als Grundlage zur Entscheid</w:t>
      </w:r>
      <w:r w:rsidR="00F01D79" w:rsidRPr="008B6ED7">
        <w:rPr>
          <w:lang w:val="de-CH"/>
        </w:rPr>
        <w:t>findung durch eine Geschäftsleitung. Wir erwarten eine klare Argumentation, in voll</w:t>
      </w:r>
      <w:r w:rsidR="00F01D79" w:rsidRPr="008B6ED7">
        <w:rPr>
          <w:szCs w:val="22"/>
          <w:lang w:val="de-CH"/>
        </w:rPr>
        <w:t>ständigen Sätzen, d.h. nicht stichwortartig</w:t>
      </w:r>
      <w:r>
        <w:rPr>
          <w:szCs w:val="22"/>
          <w:lang w:val="de-CH"/>
        </w:rPr>
        <w:t xml:space="preserve"> und auch nicht handschriftlich</w:t>
      </w:r>
      <w:r w:rsidR="00F01D79" w:rsidRPr="008B6ED7">
        <w:rPr>
          <w:szCs w:val="22"/>
          <w:lang w:val="de-CH"/>
        </w:rPr>
        <w:t xml:space="preserve">. </w:t>
      </w:r>
      <w:r>
        <w:rPr>
          <w:szCs w:val="22"/>
          <w:lang w:val="de-CH"/>
        </w:rPr>
        <w:t>Dies gilt auch für zusätzliche Seiten.</w:t>
      </w:r>
      <w:r w:rsidR="00337F89" w:rsidRPr="008B6ED7">
        <w:rPr>
          <w:szCs w:val="22"/>
          <w:lang w:val="de-CH"/>
        </w:rPr>
        <w:t xml:space="preserve"> </w:t>
      </w:r>
      <w:r w:rsidR="005C36D1" w:rsidRPr="005C36D1">
        <w:rPr>
          <w:szCs w:val="22"/>
          <w:lang w:val="de-CH"/>
        </w:rPr>
        <w:t>Zum Bearbeiten empfehlen wir dringend die Verwendung eines Tabellen</w:t>
      </w:r>
      <w:r w:rsidR="002C413A">
        <w:rPr>
          <w:szCs w:val="22"/>
          <w:lang w:val="de-CH"/>
        </w:rPr>
        <w:softHyphen/>
      </w:r>
      <w:r w:rsidR="005C36D1">
        <w:rPr>
          <w:szCs w:val="22"/>
          <w:lang w:val="de-CH"/>
        </w:rPr>
        <w:t>kal</w:t>
      </w:r>
      <w:r w:rsidR="002C413A">
        <w:rPr>
          <w:szCs w:val="22"/>
          <w:lang w:val="de-CH"/>
        </w:rPr>
        <w:t>ku</w:t>
      </w:r>
      <w:r w:rsidR="005C36D1" w:rsidRPr="005C36D1">
        <w:rPr>
          <w:szCs w:val="22"/>
          <w:lang w:val="de-CH"/>
        </w:rPr>
        <w:t>lationsprogrammes.</w:t>
      </w:r>
      <w:r w:rsidR="00D776F8" w:rsidRPr="008B6ED7">
        <w:rPr>
          <w:lang w:val="de-CH"/>
        </w:rPr>
        <w:t xml:space="preserve"> .xls Obj</w:t>
      </w:r>
      <w:r w:rsidR="00F01D79" w:rsidRPr="008B6ED7">
        <w:rPr>
          <w:lang w:val="de-CH"/>
        </w:rPr>
        <w:t>ekte sind in d</w:t>
      </w:r>
      <w:r w:rsidR="00D56380">
        <w:rPr>
          <w:lang w:val="de-CH"/>
        </w:rPr>
        <w:t>as Word-</w:t>
      </w:r>
      <w:r>
        <w:rPr>
          <w:lang w:val="de-CH"/>
        </w:rPr>
        <w:t xml:space="preserve">Dokument </w:t>
      </w:r>
      <w:r w:rsidR="00F01D79" w:rsidRPr="008B6ED7">
        <w:rPr>
          <w:lang w:val="de-CH"/>
        </w:rPr>
        <w:t>eingebettet.</w:t>
      </w:r>
      <w:r w:rsidR="00D56380">
        <w:rPr>
          <w:lang w:val="de-CH"/>
        </w:rPr>
        <w:t xml:space="preserve"> Wenn Sie im .pdf-Dokument arbeiten, dann selektieren Sie die ganze Tabelle, exportieren ihre Selektion und speichern diese als Excel workbook.</w:t>
      </w:r>
    </w:p>
    <w:p w:rsidR="00D51581" w:rsidRPr="008B6ED7" w:rsidRDefault="00D51581" w:rsidP="00D51581">
      <w:pPr>
        <w:spacing w:line="240" w:lineRule="auto"/>
        <w:ind w:left="0"/>
        <w:rPr>
          <w:lang w:val="de-CH"/>
        </w:rPr>
      </w:pPr>
      <w:bookmarkStart w:id="4" w:name="_Ref406406855"/>
      <w:r w:rsidRPr="008B6ED7">
        <w:rPr>
          <w:lang w:val="de-CH"/>
        </w:rPr>
        <w:t>__________________________________________________________________________</w:t>
      </w:r>
    </w:p>
    <w:p w:rsidR="00305F3B" w:rsidRPr="008B6ED7" w:rsidRDefault="00305F3B" w:rsidP="00E80D02">
      <w:pPr>
        <w:pStyle w:val="Heading1"/>
        <w:spacing w:before="360" w:after="240"/>
      </w:pPr>
      <w:r w:rsidRPr="008B6ED7">
        <w:t>2. Fallstudie</w:t>
      </w:r>
      <w:bookmarkEnd w:id="4"/>
    </w:p>
    <w:p w:rsidR="00305F3B" w:rsidRPr="008B6ED7" w:rsidRDefault="00305F3B" w:rsidP="004973A1">
      <w:pPr>
        <w:pStyle w:val="Heading4"/>
        <w:tabs>
          <w:tab w:val="clear" w:pos="2410"/>
        </w:tabs>
        <w:spacing w:line="240" w:lineRule="auto"/>
        <w:ind w:left="2410" w:hanging="1559"/>
      </w:pPr>
      <w:r w:rsidRPr="008B6ED7">
        <w:t>Aufgabe 1:</w:t>
      </w:r>
      <w:r w:rsidRPr="008B6ED7">
        <w:tab/>
      </w:r>
      <w:r w:rsidR="00E314F8" w:rsidRPr="008B6ED7">
        <w:t>Charakteristik und Merkmale der Prozessindustrie</w:t>
      </w:r>
    </w:p>
    <w:p w:rsidR="00305F3B" w:rsidRPr="008B6ED7" w:rsidRDefault="00305F3B" w:rsidP="00CC6F34">
      <w:pPr>
        <w:pStyle w:val="BlockText"/>
        <w:spacing w:line="240" w:lineRule="auto"/>
        <w:ind w:left="851"/>
        <w:rPr>
          <w:sz w:val="22"/>
        </w:rPr>
      </w:pPr>
      <w:r w:rsidRPr="008B6ED7">
        <w:rPr>
          <w:sz w:val="22"/>
        </w:rPr>
        <w:t>Nennen und erläutern (kurz!) Sie einige wesentlichen Merkmale der Prozess</w:t>
      </w:r>
      <w:r w:rsidRPr="008B6ED7">
        <w:rPr>
          <w:sz w:val="22"/>
        </w:rPr>
        <w:softHyphen/>
        <w:t xml:space="preserve">industrie! Gehen Sie dabei u.a. auf Besonderheiten der Produktstruktur sowie auf mögliche Produktionskonzepte ein und </w:t>
      </w:r>
      <w:r w:rsidR="00E314F8" w:rsidRPr="008B6ED7">
        <w:rPr>
          <w:sz w:val="22"/>
        </w:rPr>
        <w:t>geben Sie</w:t>
      </w:r>
      <w:r w:rsidRPr="008B6ED7">
        <w:rPr>
          <w:sz w:val="22"/>
        </w:rPr>
        <w:t xml:space="preserve"> geeignete Beispiele.</w:t>
      </w:r>
    </w:p>
    <w:p w:rsidR="00305F3B" w:rsidRPr="008B6ED7" w:rsidRDefault="00305F3B">
      <w:pPr>
        <w:ind w:left="851" w:right="-11"/>
        <w:rPr>
          <w:sz w:val="24"/>
          <w:lang w:val="de-CH"/>
        </w:rPr>
      </w:pPr>
    </w:p>
    <w:p w:rsidR="00305F3B" w:rsidRPr="008B6ED7" w:rsidRDefault="00305F3B">
      <w:pPr>
        <w:ind w:left="851" w:right="-11"/>
        <w:rPr>
          <w:sz w:val="24"/>
          <w:lang w:val="de-CH"/>
        </w:rPr>
      </w:pPr>
    </w:p>
    <w:p w:rsidR="00305F3B" w:rsidRDefault="00305F3B">
      <w:pPr>
        <w:ind w:left="851" w:right="-11"/>
        <w:rPr>
          <w:sz w:val="24"/>
          <w:lang w:val="de-CH"/>
        </w:rPr>
      </w:pPr>
    </w:p>
    <w:p w:rsidR="00E92045" w:rsidRPr="008B6ED7" w:rsidRDefault="00E92045">
      <w:pPr>
        <w:ind w:left="851" w:right="-11"/>
        <w:rPr>
          <w:sz w:val="24"/>
          <w:lang w:val="de-CH"/>
        </w:rPr>
      </w:pPr>
    </w:p>
    <w:p w:rsidR="00305F3B" w:rsidRPr="008B6ED7" w:rsidRDefault="00305F3B">
      <w:pPr>
        <w:pStyle w:val="Heading4"/>
      </w:pPr>
      <w:r w:rsidRPr="008B6ED7">
        <w:lastRenderedPageBreak/>
        <w:t>Aufgabe 2:</w:t>
      </w:r>
      <w:r w:rsidRPr="008B6ED7">
        <w:tab/>
        <w:t>Chargen</w:t>
      </w:r>
    </w:p>
    <w:p w:rsidR="00B2176A" w:rsidRPr="008B6ED7" w:rsidRDefault="00305F3B" w:rsidP="00B2176A">
      <w:pPr>
        <w:pStyle w:val="BodyTextIndent"/>
        <w:spacing w:line="240" w:lineRule="auto"/>
        <w:ind w:right="-11"/>
        <w:rPr>
          <w:sz w:val="22"/>
        </w:rPr>
      </w:pPr>
      <w:r w:rsidRPr="008B6ED7">
        <w:rPr>
          <w:sz w:val="22"/>
        </w:rPr>
        <w:t>In der Prozessindustrie kann zwischen diskontinuierlicher und kontinuierlicher Pro</w:t>
      </w:r>
      <w:r w:rsidRPr="008B6ED7">
        <w:rPr>
          <w:sz w:val="22"/>
        </w:rPr>
        <w:softHyphen/>
        <w:t>duktion unterschieden werden. Im Fall der diskontinuierlichen Produktion sind Chargen und Kampagnen gängige Begriffe, welche die Produktion charakterisieren.</w:t>
      </w:r>
    </w:p>
    <w:p w:rsidR="00305F3B" w:rsidRDefault="00305F3B" w:rsidP="00CC6F34">
      <w:pPr>
        <w:numPr>
          <w:ilvl w:val="0"/>
          <w:numId w:val="16"/>
        </w:numPr>
        <w:spacing w:line="240" w:lineRule="auto"/>
        <w:ind w:left="851" w:right="-11" w:firstLine="0"/>
        <w:rPr>
          <w:lang w:val="de-CH"/>
        </w:rPr>
      </w:pPr>
      <w:r w:rsidRPr="008B6ED7">
        <w:rPr>
          <w:lang w:val="de-CH"/>
        </w:rPr>
        <w:t>Was versteht man unter einer Charge, was unter einer Kampagne?</w:t>
      </w:r>
    </w:p>
    <w:p w:rsidR="00B2176A" w:rsidRDefault="00B2176A" w:rsidP="00B2176A">
      <w:pPr>
        <w:spacing w:line="240" w:lineRule="auto"/>
        <w:ind w:right="-11"/>
        <w:rPr>
          <w:lang w:val="de-CH"/>
        </w:rPr>
      </w:pPr>
    </w:p>
    <w:p w:rsidR="00B2176A" w:rsidRDefault="00B2176A" w:rsidP="00B2176A">
      <w:pPr>
        <w:spacing w:line="240" w:lineRule="auto"/>
        <w:ind w:right="-11"/>
        <w:rPr>
          <w:lang w:val="de-CH"/>
        </w:rPr>
      </w:pPr>
    </w:p>
    <w:p w:rsidR="00B2176A" w:rsidRDefault="00B2176A" w:rsidP="00B2176A">
      <w:pPr>
        <w:spacing w:line="240" w:lineRule="auto"/>
        <w:ind w:right="-11"/>
        <w:rPr>
          <w:lang w:val="de-CH"/>
        </w:rPr>
      </w:pPr>
    </w:p>
    <w:p w:rsidR="00B2176A" w:rsidRDefault="00B2176A" w:rsidP="00B2176A">
      <w:pPr>
        <w:spacing w:line="240" w:lineRule="auto"/>
        <w:ind w:right="-11"/>
        <w:rPr>
          <w:lang w:val="de-CH"/>
        </w:rPr>
      </w:pPr>
    </w:p>
    <w:p w:rsidR="00B2176A" w:rsidRDefault="00B2176A" w:rsidP="00B2176A">
      <w:pPr>
        <w:spacing w:line="240" w:lineRule="auto"/>
        <w:ind w:right="-11"/>
        <w:rPr>
          <w:lang w:val="de-CH"/>
        </w:rPr>
      </w:pPr>
    </w:p>
    <w:p w:rsidR="00B2176A" w:rsidRDefault="00B2176A" w:rsidP="00B2176A">
      <w:pPr>
        <w:spacing w:line="240" w:lineRule="auto"/>
        <w:ind w:right="-11"/>
        <w:rPr>
          <w:lang w:val="de-CH"/>
        </w:rPr>
      </w:pPr>
    </w:p>
    <w:p w:rsidR="00B2176A" w:rsidRPr="008B6ED7" w:rsidRDefault="00B2176A" w:rsidP="00B2176A">
      <w:pPr>
        <w:spacing w:line="240" w:lineRule="auto"/>
        <w:ind w:right="-11"/>
        <w:rPr>
          <w:lang w:val="de-CH"/>
        </w:rPr>
      </w:pPr>
    </w:p>
    <w:p w:rsidR="00305F3B" w:rsidRDefault="00305F3B" w:rsidP="00CC6F34">
      <w:pPr>
        <w:numPr>
          <w:ilvl w:val="0"/>
          <w:numId w:val="16"/>
        </w:numPr>
        <w:spacing w:line="240" w:lineRule="auto"/>
        <w:ind w:left="1418" w:right="-11" w:hanging="567"/>
        <w:rPr>
          <w:lang w:val="de-CH"/>
        </w:rPr>
      </w:pPr>
      <w:r w:rsidRPr="008B6ED7">
        <w:rPr>
          <w:lang w:val="de-CH"/>
        </w:rPr>
        <w:t>Wann und warum wird in Chargen bzw. Kampagnen produziert? Wann ist entsprechend der Einsatz der kontinuierlichen Fliess</w:t>
      </w:r>
      <w:r w:rsidRPr="008B6ED7">
        <w:rPr>
          <w:lang w:val="de-CH"/>
        </w:rPr>
        <w:softHyphen/>
        <w:t>produktion sinnvoll?</w:t>
      </w:r>
    </w:p>
    <w:p w:rsidR="00B2176A" w:rsidRDefault="00B2176A" w:rsidP="00B2176A">
      <w:pPr>
        <w:spacing w:line="240" w:lineRule="auto"/>
        <w:ind w:right="-11"/>
        <w:rPr>
          <w:lang w:val="de-CH"/>
        </w:rPr>
      </w:pPr>
    </w:p>
    <w:p w:rsidR="00B2176A" w:rsidRDefault="00B2176A" w:rsidP="00B2176A">
      <w:pPr>
        <w:spacing w:line="240" w:lineRule="auto"/>
        <w:ind w:right="-11"/>
        <w:rPr>
          <w:lang w:val="de-CH"/>
        </w:rPr>
      </w:pPr>
    </w:p>
    <w:p w:rsidR="00B2176A" w:rsidRDefault="00B2176A" w:rsidP="00B2176A">
      <w:pPr>
        <w:spacing w:line="240" w:lineRule="auto"/>
        <w:ind w:right="-11"/>
        <w:rPr>
          <w:lang w:val="de-CH"/>
        </w:rPr>
      </w:pPr>
    </w:p>
    <w:p w:rsidR="00B2176A" w:rsidRDefault="00B2176A" w:rsidP="00B2176A">
      <w:pPr>
        <w:spacing w:line="240" w:lineRule="auto"/>
        <w:ind w:right="-11"/>
        <w:rPr>
          <w:lang w:val="de-CH"/>
        </w:rPr>
      </w:pPr>
    </w:p>
    <w:p w:rsidR="00B2176A" w:rsidRDefault="00B2176A" w:rsidP="00B2176A">
      <w:pPr>
        <w:spacing w:line="240" w:lineRule="auto"/>
        <w:ind w:right="-11"/>
        <w:rPr>
          <w:lang w:val="de-CH"/>
        </w:rPr>
      </w:pPr>
    </w:p>
    <w:p w:rsidR="00B2176A" w:rsidRDefault="00B2176A" w:rsidP="00B2176A">
      <w:pPr>
        <w:spacing w:line="240" w:lineRule="auto"/>
        <w:ind w:right="-11"/>
        <w:rPr>
          <w:lang w:val="de-CH"/>
        </w:rPr>
      </w:pPr>
    </w:p>
    <w:p w:rsidR="00B2176A" w:rsidRPr="008B6ED7" w:rsidRDefault="00B2176A" w:rsidP="00B2176A">
      <w:pPr>
        <w:spacing w:line="240" w:lineRule="auto"/>
        <w:ind w:right="-11"/>
        <w:rPr>
          <w:lang w:val="de-CH"/>
        </w:rPr>
      </w:pPr>
    </w:p>
    <w:p w:rsidR="00305F3B" w:rsidRPr="008B6ED7" w:rsidRDefault="00305F3B" w:rsidP="00CC6F34">
      <w:pPr>
        <w:numPr>
          <w:ilvl w:val="0"/>
          <w:numId w:val="16"/>
        </w:numPr>
        <w:spacing w:line="240" w:lineRule="auto"/>
        <w:ind w:left="1418" w:right="-11" w:hanging="567"/>
        <w:rPr>
          <w:lang w:val="de-CH"/>
        </w:rPr>
      </w:pPr>
      <w:r w:rsidRPr="008B6ED7">
        <w:rPr>
          <w:lang w:val="de-CH"/>
        </w:rPr>
        <w:t>Nennen Sie typische Produkte für beide Produktionskonzepte aus den Bereichen Energie, Chemie oder Life Science etc.!</w:t>
      </w:r>
    </w:p>
    <w:p w:rsidR="00CC6F34" w:rsidRDefault="00CC6F34" w:rsidP="00CC6F34">
      <w:pPr>
        <w:spacing w:line="240" w:lineRule="auto"/>
        <w:ind w:left="851" w:right="-11"/>
        <w:rPr>
          <w:lang w:val="de-CH"/>
        </w:rPr>
      </w:pPr>
    </w:p>
    <w:p w:rsidR="00B2176A" w:rsidRDefault="00B2176A" w:rsidP="00CC6F34">
      <w:pPr>
        <w:spacing w:line="240" w:lineRule="auto"/>
        <w:ind w:left="851" w:right="-11"/>
        <w:rPr>
          <w:lang w:val="de-CH"/>
        </w:rPr>
      </w:pPr>
    </w:p>
    <w:p w:rsidR="00B2176A" w:rsidRPr="008B6ED7" w:rsidRDefault="00B2176A" w:rsidP="00CC6F34">
      <w:pPr>
        <w:spacing w:line="240" w:lineRule="auto"/>
        <w:ind w:left="851" w:right="-11"/>
        <w:rPr>
          <w:lang w:val="de-CH"/>
        </w:rPr>
      </w:pPr>
    </w:p>
    <w:p w:rsidR="00156B13" w:rsidRPr="008B6ED7" w:rsidRDefault="00156B13" w:rsidP="00CC6F34">
      <w:pPr>
        <w:spacing w:line="240" w:lineRule="auto"/>
        <w:ind w:left="851" w:right="-11"/>
        <w:rPr>
          <w:lang w:val="de-CH"/>
        </w:rPr>
      </w:pPr>
    </w:p>
    <w:p w:rsidR="00CC6F34" w:rsidRPr="008B6ED7" w:rsidRDefault="00CC6F34" w:rsidP="00CC6F34">
      <w:pPr>
        <w:spacing w:line="240" w:lineRule="auto"/>
        <w:ind w:left="851" w:right="-11"/>
        <w:rPr>
          <w:lang w:val="de-CH"/>
        </w:rPr>
      </w:pPr>
    </w:p>
    <w:p w:rsidR="00CC6F34" w:rsidRPr="008B6ED7" w:rsidRDefault="00CC6F34" w:rsidP="00CC6F34">
      <w:pPr>
        <w:spacing w:line="240" w:lineRule="auto"/>
        <w:ind w:left="851" w:right="-11"/>
        <w:rPr>
          <w:lang w:val="de-CH"/>
        </w:rPr>
      </w:pPr>
    </w:p>
    <w:p w:rsidR="00305F3B" w:rsidRPr="008B6ED7" w:rsidRDefault="00305F3B">
      <w:pPr>
        <w:pStyle w:val="Heading4"/>
      </w:pPr>
      <w:r w:rsidRPr="008B6ED7">
        <w:lastRenderedPageBreak/>
        <w:t>Aufgabe 3</w:t>
      </w:r>
      <w:r w:rsidRPr="008B6ED7">
        <w:tab/>
        <w:t>Berücksichtigung von Zyklen bei der Produktionsplanung</w:t>
      </w:r>
    </w:p>
    <w:p w:rsidR="00B66BBA" w:rsidRDefault="00305F3B" w:rsidP="00515B3A">
      <w:pPr>
        <w:spacing w:after="120" w:line="240" w:lineRule="auto"/>
        <w:ind w:left="851"/>
        <w:rPr>
          <w:lang w:val="de-CH"/>
        </w:rPr>
      </w:pPr>
      <w:r w:rsidRPr="008B6ED7">
        <w:rPr>
          <w:lang w:val="de-CH"/>
        </w:rPr>
        <w:t>Die folgende Skizze stellt einen Ausschnitt aus dem Prozess der Schoko</w:t>
      </w:r>
      <w:r w:rsidRPr="008B6ED7">
        <w:rPr>
          <w:lang w:val="de-CH"/>
        </w:rPr>
        <w:softHyphen/>
        <w:t>ladenherstellung dar, der in diskontinuierlicher Betriebsweise durchgeführt wird.</w:t>
      </w:r>
    </w:p>
    <w:p w:rsidR="00B66BBA" w:rsidRDefault="00B66BBA" w:rsidP="00515B3A">
      <w:pPr>
        <w:spacing w:after="120" w:line="240" w:lineRule="auto"/>
        <w:ind w:left="851"/>
        <w:rPr>
          <w:lang w:val="de-CH"/>
        </w:rPr>
      </w:pPr>
    </w:p>
    <w:p w:rsidR="00305F3B" w:rsidRPr="008B6ED7" w:rsidRDefault="00A06EA5" w:rsidP="00515B3A">
      <w:pPr>
        <w:spacing w:after="120" w:line="240" w:lineRule="auto"/>
        <w:ind w:left="851"/>
        <w:rPr>
          <w:lang w:val="de-CH"/>
        </w:rPr>
      </w:pPr>
      <w:r>
        <w:rPr>
          <w:lang w:val="de-CH"/>
        </w:rPr>
        <w:object w:dxaOrig="9453" w:dyaOrig="5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25pt;height:181.9pt" o:ole="">
            <v:imagedata r:id="rId12" o:title="" croptop="21345f" cropbottom="21059f" cropleft="18732f" cropright="18606f"/>
          </v:shape>
          <o:OLEObject Type="Embed" ProgID="PowerPoint.Slide.12" ShapeID="_x0000_i1025" DrawAspect="Content" ObjectID="_1571577588" r:id="rId13"/>
        </w:object>
      </w:r>
    </w:p>
    <w:p w:rsidR="00271D0A" w:rsidRPr="008B6ED7" w:rsidRDefault="00B66BBA" w:rsidP="00516C73">
      <w:pPr>
        <w:pStyle w:val="TOC2"/>
        <w:keepNext w:val="0"/>
        <w:keepLines w:val="0"/>
        <w:tabs>
          <w:tab w:val="clear" w:pos="9360"/>
          <w:tab w:val="left" w:pos="1843"/>
          <w:tab w:val="left" w:pos="2268"/>
        </w:tabs>
        <w:spacing w:before="240" w:after="120" w:line="240" w:lineRule="auto"/>
        <w:ind w:left="851"/>
        <w:rPr>
          <w:rFonts w:ascii="Arial" w:hAnsi="Arial"/>
        </w:rPr>
      </w:pPr>
      <w:r>
        <w:rPr>
          <w:rFonts w:ascii="Arial" w:hAnsi="Arial"/>
        </w:rPr>
        <w:t>R</w:t>
      </w:r>
      <w:r w:rsidR="00271D0A" w:rsidRPr="008B6ED7">
        <w:rPr>
          <w:rFonts w:ascii="Arial" w:hAnsi="Arial"/>
        </w:rPr>
        <w:t>ezepte:</w:t>
      </w:r>
      <w:r w:rsidR="00271D0A" w:rsidRPr="008B6ED7">
        <w:rPr>
          <w:rFonts w:ascii="Arial" w:hAnsi="Arial"/>
        </w:rPr>
        <w:tab/>
        <w:t>R1:</w:t>
      </w:r>
      <w:r w:rsidR="00271D0A" w:rsidRPr="008B6ED7">
        <w:rPr>
          <w:rFonts w:ascii="Arial" w:hAnsi="Arial"/>
        </w:rPr>
        <w:tab/>
        <w:t>200 kg Schokoladenmasse, 50 kg Haselnüsse und 50 kg Aroma pro Batch</w:t>
      </w:r>
    </w:p>
    <w:p w:rsidR="00271D0A" w:rsidRPr="008B6ED7" w:rsidRDefault="00271D0A" w:rsidP="00E80D02">
      <w:pPr>
        <w:pStyle w:val="TOC2"/>
        <w:keepNext w:val="0"/>
        <w:keepLines w:val="0"/>
        <w:tabs>
          <w:tab w:val="clear" w:pos="9360"/>
          <w:tab w:val="left" w:pos="1843"/>
          <w:tab w:val="left" w:pos="2268"/>
        </w:tabs>
        <w:spacing w:before="0" w:after="0" w:line="240" w:lineRule="auto"/>
        <w:rPr>
          <w:rFonts w:ascii="Arial" w:hAnsi="Arial"/>
        </w:rPr>
      </w:pPr>
      <w:r w:rsidRPr="008B6ED7">
        <w:rPr>
          <w:rFonts w:ascii="Arial" w:hAnsi="Arial"/>
        </w:rPr>
        <w:tab/>
        <w:t>R2:</w:t>
      </w:r>
      <w:r w:rsidRPr="008B6ED7">
        <w:rPr>
          <w:rFonts w:ascii="Arial" w:hAnsi="Arial"/>
        </w:rPr>
        <w:tab/>
        <w:t>100 kg Schokoladenmasse, 150 kg Bruchschokolade, 25 kg Haselnüsse</w:t>
      </w:r>
    </w:p>
    <w:p w:rsidR="00271D0A" w:rsidRPr="008B6ED7" w:rsidRDefault="00271D0A" w:rsidP="00515B3A">
      <w:pPr>
        <w:pStyle w:val="TOC2"/>
        <w:keepNext w:val="0"/>
        <w:keepLines w:val="0"/>
        <w:tabs>
          <w:tab w:val="clear" w:pos="9360"/>
          <w:tab w:val="left" w:pos="1701"/>
          <w:tab w:val="left" w:pos="2268"/>
        </w:tabs>
        <w:spacing w:before="0" w:after="240" w:line="240" w:lineRule="auto"/>
        <w:rPr>
          <w:rFonts w:ascii="Arial" w:hAnsi="Arial"/>
        </w:rPr>
      </w:pPr>
      <w:r w:rsidRPr="008B6ED7">
        <w:rPr>
          <w:rFonts w:ascii="Arial" w:hAnsi="Arial"/>
        </w:rPr>
        <w:tab/>
      </w:r>
      <w:r w:rsidRPr="008B6ED7">
        <w:rPr>
          <w:rFonts w:ascii="Arial" w:hAnsi="Arial"/>
        </w:rPr>
        <w:tab/>
        <w:t>und 25 kg Aroma pro Batch</w:t>
      </w:r>
    </w:p>
    <w:p w:rsidR="00305F3B" w:rsidRPr="008B6ED7" w:rsidRDefault="00305F3B" w:rsidP="00516C73">
      <w:pPr>
        <w:spacing w:before="120" w:line="240" w:lineRule="auto"/>
        <w:ind w:left="851"/>
        <w:rPr>
          <w:lang w:val="de-CH"/>
        </w:rPr>
      </w:pPr>
      <w:r w:rsidRPr="008B6ED7">
        <w:rPr>
          <w:lang w:val="de-CH"/>
        </w:rPr>
        <w:t>Die Zahlen an den Pfeilen stellen die jeweils benötigten bzw. anfallenden Mengen der Einsatzstoffe bzw. Produkte dar. Bei der Angabe zur anfallenden Bruchschoko</w:t>
      </w:r>
      <w:r w:rsidRPr="008B6ED7">
        <w:rPr>
          <w:lang w:val="de-CH"/>
        </w:rPr>
        <w:softHyphen/>
        <w:t>lade handelt es sich um einen Erfahrungswert, die als fixe Grösse pro Batch berücksichtigt werden muss. Die Apparate zur Aromatisierung bzw. Mischung sind in der Lage, die beim Rezeptwechsel auftretenden geringfügigen Änderungen bzgl. Gewicht und Volumen zu verarbeiten.</w:t>
      </w:r>
    </w:p>
    <w:p w:rsidR="00305F3B" w:rsidRDefault="00305F3B" w:rsidP="00B2176A">
      <w:pPr>
        <w:pStyle w:val="BodyTextIndent3"/>
        <w:numPr>
          <w:ilvl w:val="0"/>
          <w:numId w:val="19"/>
        </w:numPr>
        <w:spacing w:line="240" w:lineRule="auto"/>
        <w:rPr>
          <w:lang w:val="de-CH"/>
        </w:rPr>
      </w:pPr>
      <w:r w:rsidRPr="008B6ED7">
        <w:rPr>
          <w:lang w:val="de-CH"/>
        </w:rPr>
        <w:t>Welche Mengen an Schokoladenmasse, Aroma und Haselnüssen sind notwendig, um 4000 kg verpackte Haselnuss-Schokolade herzustellen, wenn keine Bruchschokolade vor dem Aromatisieren eingesetzt wird</w:t>
      </w:r>
      <w:r w:rsidR="00D1480F" w:rsidRPr="008B6ED7">
        <w:rPr>
          <w:lang w:val="de-CH"/>
        </w:rPr>
        <w:t xml:space="preserve"> (Rezeptur 1)</w:t>
      </w:r>
      <w:r w:rsidRPr="008B6ED7">
        <w:rPr>
          <w:lang w:val="de-CH"/>
        </w:rPr>
        <w:t>? Berück</w:t>
      </w:r>
      <w:r w:rsidRPr="008B6ED7">
        <w:rPr>
          <w:lang w:val="de-CH"/>
        </w:rPr>
        <w:softHyphen/>
        <w:t>sichtigen Sie, dass Sie bezüglich der Verarbeitungskapazitäten an gewisse Mindestmengen je Batch gebunden sind (z.B. beim Aromatisieren nach R1: 2</w:t>
      </w:r>
      <w:r w:rsidR="00271D0A" w:rsidRPr="008B6ED7">
        <w:rPr>
          <w:lang w:val="de-CH"/>
        </w:rPr>
        <w:t>50</w:t>
      </w:r>
      <w:r w:rsidRPr="008B6ED7">
        <w:rPr>
          <w:lang w:val="de-CH"/>
        </w:rPr>
        <w:t xml:space="preserve"> kg / Batchlauf).</w:t>
      </w:r>
    </w:p>
    <w:p w:rsidR="00B2176A" w:rsidRDefault="00B2176A" w:rsidP="00B2176A">
      <w:pPr>
        <w:pStyle w:val="BodyTextIndent3"/>
        <w:spacing w:line="240" w:lineRule="auto"/>
        <w:rPr>
          <w:lang w:val="de-CH"/>
        </w:rPr>
      </w:pPr>
    </w:p>
    <w:p w:rsidR="00B2176A" w:rsidRDefault="00B2176A" w:rsidP="00B2176A">
      <w:pPr>
        <w:pStyle w:val="BodyTextIndent3"/>
        <w:spacing w:line="240" w:lineRule="auto"/>
        <w:rPr>
          <w:lang w:val="de-CH"/>
        </w:rPr>
      </w:pPr>
    </w:p>
    <w:p w:rsidR="00B2176A" w:rsidRDefault="00B2176A" w:rsidP="00B2176A">
      <w:pPr>
        <w:pStyle w:val="BodyTextIndent3"/>
        <w:spacing w:line="240" w:lineRule="auto"/>
        <w:rPr>
          <w:lang w:val="de-CH"/>
        </w:rPr>
      </w:pPr>
    </w:p>
    <w:p w:rsidR="00B2176A" w:rsidRDefault="00B2176A" w:rsidP="00B2176A">
      <w:pPr>
        <w:pStyle w:val="BodyTextIndent3"/>
        <w:spacing w:line="240" w:lineRule="auto"/>
        <w:rPr>
          <w:lang w:val="de-CH"/>
        </w:rPr>
      </w:pPr>
    </w:p>
    <w:p w:rsidR="00B2176A" w:rsidRDefault="00B2176A" w:rsidP="00B2176A">
      <w:pPr>
        <w:pStyle w:val="BodyTextIndent3"/>
        <w:spacing w:line="240" w:lineRule="auto"/>
        <w:rPr>
          <w:lang w:val="de-CH"/>
        </w:rPr>
      </w:pPr>
    </w:p>
    <w:p w:rsidR="00B2176A" w:rsidRDefault="00B2176A" w:rsidP="00B2176A">
      <w:pPr>
        <w:pStyle w:val="BodyTextIndent3"/>
        <w:spacing w:line="240" w:lineRule="auto"/>
        <w:rPr>
          <w:lang w:val="de-CH"/>
        </w:rPr>
      </w:pPr>
    </w:p>
    <w:p w:rsidR="00B2176A" w:rsidRDefault="00B2176A" w:rsidP="00B2176A">
      <w:pPr>
        <w:pStyle w:val="BodyTextIndent3"/>
        <w:spacing w:line="240" w:lineRule="auto"/>
        <w:rPr>
          <w:lang w:val="de-CH"/>
        </w:rPr>
      </w:pPr>
    </w:p>
    <w:p w:rsidR="00B2176A" w:rsidRPr="008B6ED7" w:rsidRDefault="00B2176A" w:rsidP="00B2176A">
      <w:pPr>
        <w:pStyle w:val="BodyTextIndent3"/>
        <w:spacing w:line="240" w:lineRule="auto"/>
        <w:rPr>
          <w:lang w:val="de-CH"/>
        </w:rPr>
      </w:pPr>
    </w:p>
    <w:p w:rsidR="00305F3B" w:rsidRPr="00B2176A" w:rsidRDefault="00305F3B" w:rsidP="00B2176A">
      <w:pPr>
        <w:pStyle w:val="ListParagraph"/>
        <w:numPr>
          <w:ilvl w:val="0"/>
          <w:numId w:val="19"/>
        </w:numPr>
        <w:spacing w:line="240" w:lineRule="auto"/>
        <w:rPr>
          <w:lang w:val="de-CH"/>
        </w:rPr>
      </w:pPr>
      <w:r w:rsidRPr="00B2176A">
        <w:rPr>
          <w:lang w:val="de-CH"/>
        </w:rPr>
        <w:lastRenderedPageBreak/>
        <w:t xml:space="preserve">Berücksichtigen nun Sie den Einsatz von Bruchschokolade </w:t>
      </w:r>
      <w:r w:rsidR="00D1480F" w:rsidRPr="00B2176A">
        <w:rPr>
          <w:lang w:val="de-CH"/>
        </w:rPr>
        <w:t xml:space="preserve">(Rezeptur 2) </w:t>
      </w:r>
      <w:r w:rsidRPr="00B2176A">
        <w:rPr>
          <w:lang w:val="de-CH"/>
        </w:rPr>
        <w:t>und berechnen Sie die notwendigen Mengen an Schokoladenmasse, Aroma und Hasel</w:t>
      </w:r>
      <w:r w:rsidRPr="00B2176A">
        <w:rPr>
          <w:lang w:val="de-CH"/>
        </w:rPr>
        <w:softHyphen/>
        <w:t>nüssen, um 500 kg verpackte Haselnuss-Schokolade herzustellen.</w:t>
      </w:r>
    </w:p>
    <w:p w:rsidR="00B2176A" w:rsidRDefault="00B2176A" w:rsidP="00B2176A">
      <w:pPr>
        <w:spacing w:line="240" w:lineRule="auto"/>
        <w:rPr>
          <w:lang w:val="de-CH"/>
        </w:rPr>
      </w:pPr>
    </w:p>
    <w:p w:rsidR="00B2176A" w:rsidRDefault="00B2176A" w:rsidP="00B2176A">
      <w:pPr>
        <w:spacing w:line="240" w:lineRule="auto"/>
        <w:rPr>
          <w:lang w:val="de-CH"/>
        </w:rPr>
      </w:pPr>
    </w:p>
    <w:p w:rsidR="00B2176A" w:rsidRDefault="00B2176A" w:rsidP="00B2176A">
      <w:pPr>
        <w:spacing w:line="240" w:lineRule="auto"/>
        <w:rPr>
          <w:lang w:val="de-CH"/>
        </w:rPr>
      </w:pPr>
    </w:p>
    <w:p w:rsidR="00B2176A" w:rsidRDefault="00B2176A" w:rsidP="00B2176A">
      <w:pPr>
        <w:spacing w:line="240" w:lineRule="auto"/>
        <w:rPr>
          <w:lang w:val="de-CH"/>
        </w:rPr>
      </w:pPr>
    </w:p>
    <w:p w:rsidR="00B2176A" w:rsidRPr="00B2176A" w:rsidRDefault="00B2176A" w:rsidP="00B2176A">
      <w:pPr>
        <w:spacing w:line="240" w:lineRule="auto"/>
        <w:rPr>
          <w:lang w:val="de-CH"/>
        </w:rPr>
      </w:pPr>
    </w:p>
    <w:p w:rsidR="00CC6F34" w:rsidRPr="008B6ED7" w:rsidRDefault="00CC6F34">
      <w:pPr>
        <w:ind w:hanging="567"/>
        <w:rPr>
          <w:lang w:val="de-CH"/>
        </w:rPr>
      </w:pPr>
    </w:p>
    <w:p w:rsidR="00305F3B" w:rsidRPr="008B6ED7" w:rsidRDefault="00305F3B">
      <w:pPr>
        <w:pStyle w:val="Heading4"/>
        <w:spacing w:line="420" w:lineRule="atLeast"/>
      </w:pPr>
      <w:r w:rsidRPr="008B6ED7">
        <w:t>Aufgabe 4:</w:t>
      </w:r>
      <w:r w:rsidRPr="008B6ED7">
        <w:tab/>
        <w:t>Kostenberechnung</w:t>
      </w:r>
    </w:p>
    <w:p w:rsidR="00305F3B" w:rsidRPr="008B6ED7" w:rsidRDefault="00305F3B" w:rsidP="00156B13">
      <w:pPr>
        <w:spacing w:line="240" w:lineRule="auto"/>
        <w:ind w:left="851"/>
        <w:rPr>
          <w:lang w:val="de-CH"/>
        </w:rPr>
      </w:pPr>
      <w:r w:rsidRPr="008B6ED7">
        <w:rPr>
          <w:lang w:val="de-CH"/>
        </w:rPr>
        <w:t>Bei der Herstellung und dem Verkauf der Schokolade gemäss Prozessschema aus Aufgabe 3 kann von folgenden Kosten und Marktpreisen ausgegangen werden:</w:t>
      </w:r>
    </w:p>
    <w:tbl>
      <w:tblPr>
        <w:tblW w:w="0" w:type="auto"/>
        <w:tblInd w:w="1242" w:type="dxa"/>
        <w:tblLayout w:type="fixed"/>
        <w:tblLook w:val="0000" w:firstRow="0" w:lastRow="0" w:firstColumn="0" w:lastColumn="0" w:noHBand="0" w:noVBand="0"/>
      </w:tblPr>
      <w:tblGrid>
        <w:gridCol w:w="3260"/>
        <w:gridCol w:w="615"/>
        <w:gridCol w:w="1937"/>
        <w:gridCol w:w="1938"/>
      </w:tblGrid>
      <w:tr w:rsidR="00305F3B" w:rsidRPr="008B6ED7">
        <w:trPr>
          <w:trHeight w:hRule="exact" w:val="120"/>
        </w:trPr>
        <w:tc>
          <w:tcPr>
            <w:tcW w:w="3260" w:type="dxa"/>
            <w:tcBorders>
              <w:top w:val="single" w:sz="4" w:space="0" w:color="auto"/>
            </w:tcBorders>
            <w:vAlign w:val="center"/>
          </w:tcPr>
          <w:p w:rsidR="00305F3B" w:rsidRPr="008B6ED7" w:rsidRDefault="00305F3B">
            <w:pPr>
              <w:ind w:left="0"/>
              <w:jc w:val="left"/>
              <w:rPr>
                <w:sz w:val="24"/>
                <w:lang w:val="de-CH"/>
              </w:rPr>
            </w:pPr>
          </w:p>
        </w:tc>
        <w:tc>
          <w:tcPr>
            <w:tcW w:w="615" w:type="dxa"/>
            <w:tcBorders>
              <w:top w:val="single" w:sz="4" w:space="0" w:color="auto"/>
            </w:tcBorders>
            <w:vAlign w:val="center"/>
          </w:tcPr>
          <w:p w:rsidR="00305F3B" w:rsidRPr="008B6ED7" w:rsidRDefault="00305F3B">
            <w:pPr>
              <w:ind w:left="0"/>
              <w:jc w:val="center"/>
              <w:rPr>
                <w:sz w:val="24"/>
                <w:lang w:val="de-CH"/>
              </w:rPr>
            </w:pPr>
          </w:p>
        </w:tc>
        <w:tc>
          <w:tcPr>
            <w:tcW w:w="1937" w:type="dxa"/>
            <w:tcBorders>
              <w:top w:val="single" w:sz="4" w:space="0" w:color="auto"/>
            </w:tcBorders>
            <w:vAlign w:val="center"/>
          </w:tcPr>
          <w:p w:rsidR="00305F3B" w:rsidRPr="008B6ED7" w:rsidRDefault="00305F3B">
            <w:pPr>
              <w:ind w:left="0"/>
              <w:jc w:val="center"/>
              <w:rPr>
                <w:sz w:val="24"/>
                <w:lang w:val="de-CH"/>
              </w:rPr>
            </w:pPr>
          </w:p>
        </w:tc>
        <w:tc>
          <w:tcPr>
            <w:tcW w:w="1938" w:type="dxa"/>
            <w:tcBorders>
              <w:top w:val="single" w:sz="4" w:space="0" w:color="auto"/>
            </w:tcBorders>
            <w:vAlign w:val="center"/>
          </w:tcPr>
          <w:p w:rsidR="00305F3B" w:rsidRPr="008B6ED7" w:rsidRDefault="00305F3B">
            <w:pPr>
              <w:ind w:left="0"/>
              <w:jc w:val="center"/>
              <w:rPr>
                <w:sz w:val="24"/>
                <w:lang w:val="de-CH"/>
              </w:rPr>
            </w:pPr>
          </w:p>
        </w:tc>
      </w:tr>
      <w:tr w:rsidR="00305F3B" w:rsidRPr="008B6ED7">
        <w:trPr>
          <w:trHeight w:val="420"/>
        </w:trPr>
        <w:tc>
          <w:tcPr>
            <w:tcW w:w="3260" w:type="dxa"/>
            <w:tcBorders>
              <w:bottom w:val="single" w:sz="4" w:space="0" w:color="auto"/>
            </w:tcBorders>
            <w:vAlign w:val="center"/>
          </w:tcPr>
          <w:p w:rsidR="00305F3B" w:rsidRPr="008B6ED7" w:rsidRDefault="00305F3B">
            <w:pPr>
              <w:spacing w:before="120" w:after="120"/>
              <w:ind w:left="0"/>
              <w:jc w:val="left"/>
              <w:rPr>
                <w:b/>
                <w:sz w:val="26"/>
                <w:lang w:val="de-CH"/>
              </w:rPr>
            </w:pPr>
            <w:r w:rsidRPr="008B6ED7">
              <w:rPr>
                <w:b/>
                <w:sz w:val="26"/>
                <w:lang w:val="de-CH"/>
              </w:rPr>
              <w:t>Kosten</w:t>
            </w:r>
          </w:p>
        </w:tc>
        <w:tc>
          <w:tcPr>
            <w:tcW w:w="615" w:type="dxa"/>
            <w:tcBorders>
              <w:bottom w:val="single" w:sz="4" w:space="0" w:color="auto"/>
            </w:tcBorders>
            <w:vAlign w:val="center"/>
          </w:tcPr>
          <w:p w:rsidR="00305F3B" w:rsidRPr="008B6ED7" w:rsidRDefault="00305F3B">
            <w:pPr>
              <w:spacing w:before="120" w:after="120"/>
              <w:ind w:left="0"/>
              <w:jc w:val="center"/>
              <w:rPr>
                <w:b/>
                <w:sz w:val="26"/>
                <w:lang w:val="de-CH"/>
              </w:rPr>
            </w:pPr>
          </w:p>
        </w:tc>
        <w:tc>
          <w:tcPr>
            <w:tcW w:w="1937" w:type="dxa"/>
            <w:vAlign w:val="center"/>
          </w:tcPr>
          <w:p w:rsidR="00305F3B" w:rsidRPr="008B6ED7" w:rsidRDefault="00305F3B">
            <w:pPr>
              <w:spacing w:before="120" w:after="120"/>
              <w:ind w:left="0"/>
              <w:jc w:val="center"/>
              <w:rPr>
                <w:b/>
                <w:sz w:val="26"/>
                <w:lang w:val="de-CH"/>
              </w:rPr>
            </w:pPr>
          </w:p>
        </w:tc>
        <w:tc>
          <w:tcPr>
            <w:tcW w:w="1938" w:type="dxa"/>
            <w:vAlign w:val="center"/>
          </w:tcPr>
          <w:p w:rsidR="00305F3B" w:rsidRPr="008B6ED7" w:rsidRDefault="00305F3B">
            <w:pPr>
              <w:spacing w:before="120" w:after="120"/>
              <w:ind w:left="0"/>
              <w:jc w:val="center"/>
              <w:rPr>
                <w:b/>
                <w:sz w:val="26"/>
                <w:lang w:val="de-CH"/>
              </w:rPr>
            </w:pPr>
          </w:p>
        </w:tc>
      </w:tr>
      <w:tr w:rsidR="00305F3B" w:rsidRPr="008B6ED7">
        <w:trPr>
          <w:trHeight w:val="420"/>
        </w:trPr>
        <w:tc>
          <w:tcPr>
            <w:tcW w:w="3260" w:type="dxa"/>
            <w:vAlign w:val="center"/>
          </w:tcPr>
          <w:p w:rsidR="00305F3B" w:rsidRPr="008B6ED7" w:rsidRDefault="00305F3B">
            <w:pPr>
              <w:spacing w:before="120" w:after="120" w:line="300" w:lineRule="atLeast"/>
              <w:ind w:left="0"/>
              <w:jc w:val="left"/>
              <w:rPr>
                <w:szCs w:val="22"/>
                <w:lang w:val="de-CH"/>
              </w:rPr>
            </w:pPr>
          </w:p>
        </w:tc>
        <w:tc>
          <w:tcPr>
            <w:tcW w:w="615" w:type="dxa"/>
            <w:vAlign w:val="center"/>
          </w:tcPr>
          <w:p w:rsidR="00305F3B" w:rsidRPr="008B6ED7" w:rsidRDefault="00305F3B">
            <w:pPr>
              <w:spacing w:before="120" w:after="120" w:line="300" w:lineRule="atLeast"/>
              <w:ind w:left="0"/>
              <w:jc w:val="center"/>
              <w:rPr>
                <w:szCs w:val="22"/>
                <w:lang w:val="de-CH"/>
              </w:rPr>
            </w:pPr>
          </w:p>
        </w:tc>
        <w:tc>
          <w:tcPr>
            <w:tcW w:w="1937" w:type="dxa"/>
            <w:tcBorders>
              <w:top w:val="single" w:sz="4" w:space="0" w:color="auto"/>
              <w:bottom w:val="single" w:sz="4" w:space="0" w:color="auto"/>
            </w:tcBorders>
            <w:vAlign w:val="center"/>
          </w:tcPr>
          <w:p w:rsidR="00305F3B" w:rsidRPr="008B6ED7" w:rsidRDefault="00305F3B">
            <w:pPr>
              <w:spacing w:before="120" w:after="120" w:line="300" w:lineRule="atLeast"/>
              <w:ind w:left="0"/>
              <w:jc w:val="center"/>
              <w:rPr>
                <w:szCs w:val="22"/>
                <w:lang w:val="de-CH"/>
              </w:rPr>
            </w:pPr>
            <w:r w:rsidRPr="008B6ED7">
              <w:rPr>
                <w:szCs w:val="22"/>
                <w:lang w:val="de-CH"/>
              </w:rPr>
              <w:t>Einkaufspreise / Kosten</w:t>
            </w:r>
          </w:p>
        </w:tc>
        <w:tc>
          <w:tcPr>
            <w:tcW w:w="1938" w:type="dxa"/>
            <w:tcBorders>
              <w:top w:val="single" w:sz="4" w:space="0" w:color="auto"/>
              <w:bottom w:val="single" w:sz="4" w:space="0" w:color="auto"/>
            </w:tcBorders>
            <w:vAlign w:val="center"/>
          </w:tcPr>
          <w:p w:rsidR="00305F3B" w:rsidRPr="008B6ED7" w:rsidRDefault="00305F3B">
            <w:pPr>
              <w:spacing w:before="120" w:after="120" w:line="300" w:lineRule="atLeast"/>
              <w:ind w:left="0"/>
              <w:jc w:val="center"/>
              <w:rPr>
                <w:szCs w:val="22"/>
                <w:lang w:val="de-CH"/>
              </w:rPr>
            </w:pPr>
            <w:r w:rsidRPr="008B6ED7">
              <w:rPr>
                <w:szCs w:val="22"/>
                <w:lang w:val="de-CH"/>
              </w:rPr>
              <w:t>Einheit</w:t>
            </w:r>
          </w:p>
        </w:tc>
      </w:tr>
      <w:tr w:rsidR="00305F3B" w:rsidRPr="008B6ED7">
        <w:trPr>
          <w:trHeight w:val="420"/>
        </w:trPr>
        <w:tc>
          <w:tcPr>
            <w:tcW w:w="3260" w:type="dxa"/>
            <w:vAlign w:val="center"/>
          </w:tcPr>
          <w:p w:rsidR="00305F3B" w:rsidRPr="008B6ED7" w:rsidRDefault="00305F3B">
            <w:pPr>
              <w:spacing w:after="0" w:line="300" w:lineRule="atLeast"/>
              <w:ind w:left="340"/>
              <w:jc w:val="left"/>
              <w:rPr>
                <w:szCs w:val="22"/>
                <w:lang w:val="de-CH"/>
              </w:rPr>
            </w:pPr>
            <w:r w:rsidRPr="008B6ED7">
              <w:rPr>
                <w:szCs w:val="22"/>
                <w:lang w:val="de-CH"/>
              </w:rPr>
              <w:t>Schokoladen-Rohmasse</w:t>
            </w:r>
          </w:p>
        </w:tc>
        <w:tc>
          <w:tcPr>
            <w:tcW w:w="615" w:type="dxa"/>
            <w:vAlign w:val="center"/>
          </w:tcPr>
          <w:p w:rsidR="00305F3B" w:rsidRPr="008B6ED7" w:rsidRDefault="00305F3B">
            <w:pPr>
              <w:spacing w:after="0" w:line="300" w:lineRule="atLeast"/>
              <w:ind w:left="0"/>
              <w:jc w:val="center"/>
              <w:rPr>
                <w:szCs w:val="22"/>
                <w:lang w:val="de-CH"/>
              </w:rPr>
            </w:pPr>
          </w:p>
        </w:tc>
        <w:tc>
          <w:tcPr>
            <w:tcW w:w="1937" w:type="dxa"/>
            <w:vAlign w:val="center"/>
          </w:tcPr>
          <w:p w:rsidR="00305F3B" w:rsidRPr="008B6ED7" w:rsidRDefault="00305F3B">
            <w:pPr>
              <w:spacing w:after="0" w:line="300" w:lineRule="atLeast"/>
              <w:ind w:left="0"/>
              <w:jc w:val="center"/>
              <w:rPr>
                <w:szCs w:val="22"/>
                <w:lang w:val="de-CH"/>
              </w:rPr>
            </w:pPr>
            <w:r w:rsidRPr="008B6ED7">
              <w:rPr>
                <w:szCs w:val="22"/>
                <w:lang w:val="de-CH"/>
              </w:rPr>
              <w:t>10.00</w:t>
            </w:r>
          </w:p>
        </w:tc>
        <w:tc>
          <w:tcPr>
            <w:tcW w:w="1938" w:type="dxa"/>
            <w:vAlign w:val="center"/>
          </w:tcPr>
          <w:p w:rsidR="00305F3B" w:rsidRPr="008B6ED7" w:rsidRDefault="00305F3B">
            <w:pPr>
              <w:spacing w:after="0" w:line="300" w:lineRule="atLeast"/>
              <w:ind w:left="0"/>
              <w:jc w:val="center"/>
              <w:rPr>
                <w:szCs w:val="22"/>
                <w:lang w:val="de-CH"/>
              </w:rPr>
            </w:pPr>
            <w:r w:rsidRPr="008B6ED7">
              <w:rPr>
                <w:szCs w:val="22"/>
                <w:lang w:val="de-CH"/>
              </w:rPr>
              <w:t>CHF / kg</w:t>
            </w:r>
          </w:p>
        </w:tc>
      </w:tr>
      <w:tr w:rsidR="00305F3B" w:rsidRPr="008B6ED7">
        <w:trPr>
          <w:trHeight w:val="420"/>
        </w:trPr>
        <w:tc>
          <w:tcPr>
            <w:tcW w:w="3260" w:type="dxa"/>
            <w:vAlign w:val="center"/>
          </w:tcPr>
          <w:p w:rsidR="00305F3B" w:rsidRPr="008B6ED7" w:rsidRDefault="00305F3B">
            <w:pPr>
              <w:spacing w:after="0" w:line="300" w:lineRule="atLeast"/>
              <w:ind w:left="340"/>
              <w:jc w:val="left"/>
              <w:rPr>
                <w:szCs w:val="22"/>
                <w:lang w:val="de-CH"/>
              </w:rPr>
            </w:pPr>
            <w:r w:rsidRPr="008B6ED7">
              <w:rPr>
                <w:szCs w:val="22"/>
                <w:lang w:val="de-CH"/>
              </w:rPr>
              <w:t>Aroma</w:t>
            </w:r>
          </w:p>
        </w:tc>
        <w:tc>
          <w:tcPr>
            <w:tcW w:w="615" w:type="dxa"/>
            <w:vAlign w:val="center"/>
          </w:tcPr>
          <w:p w:rsidR="00305F3B" w:rsidRPr="008B6ED7" w:rsidRDefault="00305F3B">
            <w:pPr>
              <w:spacing w:after="0" w:line="300" w:lineRule="atLeast"/>
              <w:ind w:left="0"/>
              <w:jc w:val="center"/>
              <w:rPr>
                <w:szCs w:val="22"/>
                <w:lang w:val="de-CH"/>
              </w:rPr>
            </w:pPr>
          </w:p>
        </w:tc>
        <w:tc>
          <w:tcPr>
            <w:tcW w:w="1937" w:type="dxa"/>
            <w:vAlign w:val="center"/>
          </w:tcPr>
          <w:p w:rsidR="00305F3B" w:rsidRPr="008B6ED7" w:rsidRDefault="00305F3B">
            <w:pPr>
              <w:spacing w:after="0" w:line="300" w:lineRule="atLeast"/>
              <w:ind w:left="0"/>
              <w:jc w:val="center"/>
              <w:rPr>
                <w:szCs w:val="22"/>
                <w:lang w:val="de-CH"/>
              </w:rPr>
            </w:pPr>
            <w:r w:rsidRPr="008B6ED7">
              <w:rPr>
                <w:szCs w:val="22"/>
                <w:lang w:val="de-CH"/>
              </w:rPr>
              <w:t>17.00</w:t>
            </w:r>
          </w:p>
        </w:tc>
        <w:tc>
          <w:tcPr>
            <w:tcW w:w="1938" w:type="dxa"/>
            <w:vAlign w:val="center"/>
          </w:tcPr>
          <w:p w:rsidR="00305F3B" w:rsidRPr="008B6ED7" w:rsidRDefault="00305F3B">
            <w:pPr>
              <w:spacing w:after="0" w:line="300" w:lineRule="atLeast"/>
              <w:ind w:left="0"/>
              <w:jc w:val="center"/>
              <w:rPr>
                <w:szCs w:val="22"/>
                <w:lang w:val="de-CH"/>
              </w:rPr>
            </w:pPr>
            <w:r w:rsidRPr="008B6ED7">
              <w:rPr>
                <w:szCs w:val="22"/>
                <w:lang w:val="de-CH"/>
              </w:rPr>
              <w:t>CHF / kg</w:t>
            </w:r>
          </w:p>
        </w:tc>
      </w:tr>
      <w:tr w:rsidR="00305F3B" w:rsidRPr="008B6ED7">
        <w:trPr>
          <w:trHeight w:val="420"/>
        </w:trPr>
        <w:tc>
          <w:tcPr>
            <w:tcW w:w="3260" w:type="dxa"/>
            <w:vAlign w:val="center"/>
          </w:tcPr>
          <w:p w:rsidR="00305F3B" w:rsidRPr="008B6ED7" w:rsidRDefault="00305F3B">
            <w:pPr>
              <w:spacing w:after="0" w:line="300" w:lineRule="atLeast"/>
              <w:ind w:left="340"/>
              <w:jc w:val="left"/>
              <w:rPr>
                <w:szCs w:val="22"/>
                <w:lang w:val="de-CH"/>
              </w:rPr>
            </w:pPr>
            <w:r w:rsidRPr="008B6ED7">
              <w:rPr>
                <w:szCs w:val="22"/>
                <w:lang w:val="de-CH"/>
              </w:rPr>
              <w:t>Haselnüsse</w:t>
            </w:r>
          </w:p>
        </w:tc>
        <w:tc>
          <w:tcPr>
            <w:tcW w:w="615" w:type="dxa"/>
            <w:vAlign w:val="center"/>
          </w:tcPr>
          <w:p w:rsidR="00305F3B" w:rsidRPr="008B6ED7" w:rsidRDefault="00305F3B">
            <w:pPr>
              <w:spacing w:after="0" w:line="300" w:lineRule="atLeast"/>
              <w:ind w:left="340"/>
              <w:jc w:val="left"/>
              <w:rPr>
                <w:szCs w:val="22"/>
                <w:lang w:val="de-CH"/>
              </w:rPr>
            </w:pPr>
          </w:p>
        </w:tc>
        <w:tc>
          <w:tcPr>
            <w:tcW w:w="1937" w:type="dxa"/>
            <w:vAlign w:val="center"/>
          </w:tcPr>
          <w:p w:rsidR="00305F3B" w:rsidRPr="008B6ED7" w:rsidRDefault="00305F3B" w:rsidP="00352B8D">
            <w:pPr>
              <w:spacing w:after="0" w:line="300" w:lineRule="atLeast"/>
              <w:ind w:left="-14"/>
              <w:jc w:val="center"/>
              <w:rPr>
                <w:szCs w:val="22"/>
                <w:lang w:val="de-CH"/>
              </w:rPr>
            </w:pPr>
            <w:r w:rsidRPr="008B6ED7">
              <w:rPr>
                <w:szCs w:val="22"/>
                <w:lang w:val="de-CH"/>
              </w:rPr>
              <w:t>500.00</w:t>
            </w:r>
          </w:p>
        </w:tc>
        <w:tc>
          <w:tcPr>
            <w:tcW w:w="1938" w:type="dxa"/>
            <w:vAlign w:val="center"/>
          </w:tcPr>
          <w:p w:rsidR="00305F3B" w:rsidRPr="008B6ED7" w:rsidRDefault="00305F3B">
            <w:pPr>
              <w:spacing w:after="0" w:line="300" w:lineRule="atLeast"/>
              <w:ind w:left="340"/>
              <w:jc w:val="left"/>
              <w:rPr>
                <w:szCs w:val="22"/>
                <w:lang w:val="de-CH"/>
              </w:rPr>
            </w:pPr>
            <w:r w:rsidRPr="008B6ED7">
              <w:rPr>
                <w:szCs w:val="22"/>
                <w:lang w:val="de-CH"/>
              </w:rPr>
              <w:t xml:space="preserve">CHF / </w:t>
            </w:r>
            <w:r w:rsidRPr="008B6ED7">
              <w:rPr>
                <w:b/>
                <w:szCs w:val="22"/>
                <w:lang w:val="de-CH"/>
              </w:rPr>
              <w:t>50 kg</w:t>
            </w:r>
          </w:p>
        </w:tc>
      </w:tr>
      <w:tr w:rsidR="00305F3B" w:rsidRPr="008B6ED7">
        <w:trPr>
          <w:trHeight w:val="420"/>
        </w:trPr>
        <w:tc>
          <w:tcPr>
            <w:tcW w:w="3260" w:type="dxa"/>
            <w:vAlign w:val="center"/>
          </w:tcPr>
          <w:p w:rsidR="00305F3B" w:rsidRPr="008B6ED7" w:rsidRDefault="00305F3B">
            <w:pPr>
              <w:spacing w:after="0" w:line="300" w:lineRule="atLeast"/>
              <w:ind w:left="340"/>
              <w:jc w:val="left"/>
              <w:rPr>
                <w:szCs w:val="22"/>
                <w:lang w:val="de-CH"/>
              </w:rPr>
            </w:pPr>
            <w:r w:rsidRPr="008B6ED7">
              <w:rPr>
                <w:szCs w:val="22"/>
                <w:lang w:val="de-CH"/>
              </w:rPr>
              <w:t>Aromatisieren</w:t>
            </w:r>
          </w:p>
        </w:tc>
        <w:tc>
          <w:tcPr>
            <w:tcW w:w="615" w:type="dxa"/>
            <w:vAlign w:val="center"/>
          </w:tcPr>
          <w:p w:rsidR="00305F3B" w:rsidRPr="008B6ED7" w:rsidRDefault="00305F3B">
            <w:pPr>
              <w:spacing w:after="0" w:line="300" w:lineRule="atLeast"/>
              <w:ind w:left="0"/>
              <w:jc w:val="center"/>
              <w:rPr>
                <w:szCs w:val="22"/>
                <w:lang w:val="de-CH"/>
              </w:rPr>
            </w:pPr>
          </w:p>
        </w:tc>
        <w:tc>
          <w:tcPr>
            <w:tcW w:w="1937" w:type="dxa"/>
            <w:vAlign w:val="center"/>
          </w:tcPr>
          <w:p w:rsidR="00305F3B" w:rsidRPr="008B6ED7" w:rsidRDefault="00305F3B">
            <w:pPr>
              <w:spacing w:after="0" w:line="300" w:lineRule="atLeast"/>
              <w:ind w:left="0"/>
              <w:jc w:val="center"/>
              <w:rPr>
                <w:szCs w:val="22"/>
                <w:lang w:val="de-CH"/>
              </w:rPr>
            </w:pPr>
            <w:r w:rsidRPr="008B6ED7">
              <w:rPr>
                <w:szCs w:val="22"/>
                <w:lang w:val="de-CH"/>
              </w:rPr>
              <w:t>25.00</w:t>
            </w:r>
          </w:p>
        </w:tc>
        <w:tc>
          <w:tcPr>
            <w:tcW w:w="1938" w:type="dxa"/>
            <w:vAlign w:val="center"/>
          </w:tcPr>
          <w:p w:rsidR="00305F3B" w:rsidRPr="008B6ED7" w:rsidRDefault="00305F3B">
            <w:pPr>
              <w:spacing w:after="0" w:line="300" w:lineRule="atLeast"/>
              <w:ind w:left="0"/>
              <w:jc w:val="center"/>
              <w:rPr>
                <w:szCs w:val="22"/>
                <w:lang w:val="de-CH"/>
              </w:rPr>
            </w:pPr>
            <w:r w:rsidRPr="008B6ED7">
              <w:rPr>
                <w:szCs w:val="22"/>
                <w:lang w:val="de-CH"/>
              </w:rPr>
              <w:t>CHF / Batch</w:t>
            </w:r>
          </w:p>
        </w:tc>
      </w:tr>
      <w:tr w:rsidR="00305F3B" w:rsidRPr="008B6ED7">
        <w:trPr>
          <w:trHeight w:val="420"/>
        </w:trPr>
        <w:tc>
          <w:tcPr>
            <w:tcW w:w="3260" w:type="dxa"/>
            <w:vAlign w:val="center"/>
          </w:tcPr>
          <w:p w:rsidR="00305F3B" w:rsidRPr="008B6ED7" w:rsidRDefault="00305F3B">
            <w:pPr>
              <w:spacing w:after="0" w:line="300" w:lineRule="atLeast"/>
              <w:ind w:left="340"/>
              <w:jc w:val="left"/>
              <w:rPr>
                <w:szCs w:val="22"/>
                <w:lang w:val="de-CH"/>
              </w:rPr>
            </w:pPr>
            <w:r w:rsidRPr="008B6ED7">
              <w:rPr>
                <w:szCs w:val="22"/>
                <w:lang w:val="de-CH"/>
              </w:rPr>
              <w:t>Mischen und abfüllen</w:t>
            </w:r>
          </w:p>
        </w:tc>
        <w:tc>
          <w:tcPr>
            <w:tcW w:w="615" w:type="dxa"/>
            <w:vAlign w:val="center"/>
          </w:tcPr>
          <w:p w:rsidR="00305F3B" w:rsidRPr="008B6ED7" w:rsidRDefault="00305F3B">
            <w:pPr>
              <w:spacing w:after="0" w:line="300" w:lineRule="atLeast"/>
              <w:ind w:left="0"/>
              <w:jc w:val="center"/>
              <w:rPr>
                <w:szCs w:val="22"/>
                <w:lang w:val="de-CH"/>
              </w:rPr>
            </w:pPr>
          </w:p>
        </w:tc>
        <w:tc>
          <w:tcPr>
            <w:tcW w:w="1937" w:type="dxa"/>
            <w:vAlign w:val="center"/>
          </w:tcPr>
          <w:p w:rsidR="00305F3B" w:rsidRPr="008B6ED7" w:rsidRDefault="00305F3B">
            <w:pPr>
              <w:spacing w:after="0" w:line="300" w:lineRule="atLeast"/>
              <w:ind w:left="0"/>
              <w:jc w:val="center"/>
              <w:rPr>
                <w:szCs w:val="22"/>
                <w:lang w:val="de-CH"/>
              </w:rPr>
            </w:pPr>
            <w:r w:rsidRPr="008B6ED7">
              <w:rPr>
                <w:szCs w:val="22"/>
                <w:lang w:val="de-CH"/>
              </w:rPr>
              <w:t>35.00</w:t>
            </w:r>
          </w:p>
        </w:tc>
        <w:tc>
          <w:tcPr>
            <w:tcW w:w="1938" w:type="dxa"/>
            <w:vAlign w:val="center"/>
          </w:tcPr>
          <w:p w:rsidR="00305F3B" w:rsidRPr="008B6ED7" w:rsidRDefault="00305F3B">
            <w:pPr>
              <w:spacing w:after="0" w:line="300" w:lineRule="atLeast"/>
              <w:ind w:left="0"/>
              <w:jc w:val="center"/>
              <w:rPr>
                <w:szCs w:val="22"/>
                <w:lang w:val="de-CH"/>
              </w:rPr>
            </w:pPr>
            <w:r w:rsidRPr="008B6ED7">
              <w:rPr>
                <w:szCs w:val="22"/>
                <w:lang w:val="de-CH"/>
              </w:rPr>
              <w:t>CHF / Batch</w:t>
            </w:r>
          </w:p>
        </w:tc>
      </w:tr>
      <w:tr w:rsidR="00305F3B" w:rsidRPr="008B6ED7">
        <w:trPr>
          <w:trHeight w:val="540"/>
        </w:trPr>
        <w:tc>
          <w:tcPr>
            <w:tcW w:w="3260" w:type="dxa"/>
            <w:vAlign w:val="center"/>
          </w:tcPr>
          <w:p w:rsidR="00305F3B" w:rsidRPr="008B6ED7" w:rsidRDefault="00305F3B">
            <w:pPr>
              <w:spacing w:after="120" w:line="300" w:lineRule="atLeast"/>
              <w:ind w:left="340"/>
              <w:jc w:val="left"/>
              <w:rPr>
                <w:szCs w:val="22"/>
                <w:lang w:val="de-CH"/>
              </w:rPr>
            </w:pPr>
            <w:r w:rsidRPr="008B6ED7">
              <w:rPr>
                <w:szCs w:val="22"/>
                <w:lang w:val="de-CH"/>
              </w:rPr>
              <w:t>Verpacken</w:t>
            </w:r>
          </w:p>
        </w:tc>
        <w:tc>
          <w:tcPr>
            <w:tcW w:w="615" w:type="dxa"/>
            <w:vAlign w:val="center"/>
          </w:tcPr>
          <w:p w:rsidR="00305F3B" w:rsidRPr="008B6ED7" w:rsidRDefault="00305F3B">
            <w:pPr>
              <w:spacing w:after="120" w:line="300" w:lineRule="atLeast"/>
              <w:ind w:left="0"/>
              <w:jc w:val="center"/>
              <w:rPr>
                <w:szCs w:val="22"/>
                <w:lang w:val="de-CH"/>
              </w:rPr>
            </w:pPr>
          </w:p>
        </w:tc>
        <w:tc>
          <w:tcPr>
            <w:tcW w:w="1937" w:type="dxa"/>
            <w:vAlign w:val="center"/>
          </w:tcPr>
          <w:p w:rsidR="00305F3B" w:rsidRPr="008B6ED7" w:rsidRDefault="00305F3B">
            <w:pPr>
              <w:spacing w:after="120" w:line="300" w:lineRule="atLeast"/>
              <w:ind w:left="0"/>
              <w:jc w:val="center"/>
              <w:rPr>
                <w:szCs w:val="22"/>
                <w:lang w:val="de-CH"/>
              </w:rPr>
            </w:pPr>
            <w:r w:rsidRPr="008B6ED7">
              <w:rPr>
                <w:szCs w:val="22"/>
                <w:lang w:val="de-CH"/>
              </w:rPr>
              <w:t>0.18</w:t>
            </w:r>
          </w:p>
        </w:tc>
        <w:tc>
          <w:tcPr>
            <w:tcW w:w="1938" w:type="dxa"/>
            <w:vAlign w:val="center"/>
          </w:tcPr>
          <w:p w:rsidR="00305F3B" w:rsidRPr="008B6ED7" w:rsidRDefault="00305F3B">
            <w:pPr>
              <w:spacing w:after="120" w:line="300" w:lineRule="atLeast"/>
              <w:ind w:left="0"/>
              <w:jc w:val="center"/>
              <w:rPr>
                <w:szCs w:val="22"/>
                <w:lang w:val="de-CH"/>
              </w:rPr>
            </w:pPr>
            <w:r w:rsidRPr="008B6ED7">
              <w:rPr>
                <w:szCs w:val="22"/>
                <w:lang w:val="de-CH"/>
              </w:rPr>
              <w:t xml:space="preserve">CHF / </w:t>
            </w:r>
            <w:r w:rsidRPr="008B6ED7">
              <w:rPr>
                <w:b/>
                <w:szCs w:val="22"/>
                <w:lang w:val="de-CH"/>
              </w:rPr>
              <w:t>100 g</w:t>
            </w:r>
          </w:p>
        </w:tc>
      </w:tr>
      <w:tr w:rsidR="00305F3B" w:rsidRPr="008B6ED7">
        <w:trPr>
          <w:trHeight w:hRule="exact" w:val="120"/>
        </w:trPr>
        <w:tc>
          <w:tcPr>
            <w:tcW w:w="3260" w:type="dxa"/>
            <w:tcBorders>
              <w:top w:val="single" w:sz="4" w:space="0" w:color="auto"/>
            </w:tcBorders>
            <w:vAlign w:val="center"/>
          </w:tcPr>
          <w:p w:rsidR="00305F3B" w:rsidRPr="008B6ED7" w:rsidRDefault="00305F3B">
            <w:pPr>
              <w:spacing w:after="0" w:line="300" w:lineRule="atLeast"/>
              <w:ind w:left="0"/>
              <w:jc w:val="left"/>
              <w:rPr>
                <w:lang w:val="de-CH"/>
              </w:rPr>
            </w:pPr>
          </w:p>
        </w:tc>
        <w:tc>
          <w:tcPr>
            <w:tcW w:w="615" w:type="dxa"/>
            <w:tcBorders>
              <w:top w:val="single" w:sz="4" w:space="0" w:color="auto"/>
            </w:tcBorders>
            <w:vAlign w:val="center"/>
          </w:tcPr>
          <w:p w:rsidR="00305F3B" w:rsidRPr="008B6ED7" w:rsidRDefault="00305F3B">
            <w:pPr>
              <w:spacing w:after="0" w:line="300" w:lineRule="atLeast"/>
              <w:ind w:left="0"/>
              <w:jc w:val="center"/>
              <w:rPr>
                <w:lang w:val="de-CH"/>
              </w:rPr>
            </w:pPr>
          </w:p>
        </w:tc>
        <w:tc>
          <w:tcPr>
            <w:tcW w:w="1937" w:type="dxa"/>
            <w:tcBorders>
              <w:top w:val="single" w:sz="4" w:space="0" w:color="auto"/>
            </w:tcBorders>
            <w:vAlign w:val="center"/>
          </w:tcPr>
          <w:p w:rsidR="00305F3B" w:rsidRPr="008B6ED7" w:rsidRDefault="00305F3B">
            <w:pPr>
              <w:spacing w:after="0" w:line="300" w:lineRule="atLeast"/>
              <w:ind w:left="0"/>
              <w:jc w:val="center"/>
              <w:rPr>
                <w:sz w:val="26"/>
                <w:lang w:val="de-CH"/>
              </w:rPr>
            </w:pPr>
          </w:p>
        </w:tc>
        <w:tc>
          <w:tcPr>
            <w:tcW w:w="1938" w:type="dxa"/>
            <w:tcBorders>
              <w:top w:val="single" w:sz="4" w:space="0" w:color="auto"/>
            </w:tcBorders>
            <w:vAlign w:val="center"/>
          </w:tcPr>
          <w:p w:rsidR="00305F3B" w:rsidRPr="008B6ED7" w:rsidRDefault="00305F3B">
            <w:pPr>
              <w:spacing w:after="0" w:line="300" w:lineRule="atLeast"/>
              <w:ind w:left="0"/>
              <w:jc w:val="center"/>
              <w:rPr>
                <w:lang w:val="de-CH"/>
              </w:rPr>
            </w:pPr>
          </w:p>
        </w:tc>
      </w:tr>
      <w:tr w:rsidR="00305F3B" w:rsidRPr="008B6ED7">
        <w:trPr>
          <w:trHeight w:val="420"/>
        </w:trPr>
        <w:tc>
          <w:tcPr>
            <w:tcW w:w="3260" w:type="dxa"/>
            <w:tcBorders>
              <w:bottom w:val="single" w:sz="4" w:space="0" w:color="auto"/>
            </w:tcBorders>
            <w:vAlign w:val="center"/>
          </w:tcPr>
          <w:p w:rsidR="00305F3B" w:rsidRPr="008B6ED7" w:rsidRDefault="00305F3B">
            <w:pPr>
              <w:spacing w:before="120" w:after="120"/>
              <w:ind w:left="0"/>
              <w:jc w:val="left"/>
              <w:rPr>
                <w:b/>
                <w:sz w:val="26"/>
                <w:lang w:val="de-CH"/>
              </w:rPr>
            </w:pPr>
            <w:r w:rsidRPr="008B6ED7">
              <w:rPr>
                <w:b/>
                <w:sz w:val="26"/>
                <w:lang w:val="de-CH"/>
              </w:rPr>
              <w:t>Marktpreise</w:t>
            </w:r>
          </w:p>
        </w:tc>
        <w:tc>
          <w:tcPr>
            <w:tcW w:w="615" w:type="dxa"/>
            <w:tcBorders>
              <w:bottom w:val="single" w:sz="4" w:space="0" w:color="auto"/>
            </w:tcBorders>
            <w:vAlign w:val="center"/>
          </w:tcPr>
          <w:p w:rsidR="00305F3B" w:rsidRPr="008B6ED7" w:rsidRDefault="00305F3B">
            <w:pPr>
              <w:spacing w:before="120" w:after="120"/>
              <w:ind w:left="0"/>
              <w:jc w:val="center"/>
              <w:rPr>
                <w:b/>
                <w:sz w:val="26"/>
                <w:lang w:val="de-CH"/>
              </w:rPr>
            </w:pPr>
          </w:p>
        </w:tc>
        <w:tc>
          <w:tcPr>
            <w:tcW w:w="1937" w:type="dxa"/>
            <w:vAlign w:val="center"/>
          </w:tcPr>
          <w:p w:rsidR="00305F3B" w:rsidRPr="008B6ED7" w:rsidRDefault="00305F3B">
            <w:pPr>
              <w:spacing w:before="120" w:after="120" w:line="300" w:lineRule="atLeast"/>
              <w:ind w:left="0"/>
              <w:jc w:val="center"/>
              <w:rPr>
                <w:lang w:val="de-CH"/>
              </w:rPr>
            </w:pPr>
          </w:p>
        </w:tc>
        <w:tc>
          <w:tcPr>
            <w:tcW w:w="1938" w:type="dxa"/>
            <w:vAlign w:val="center"/>
          </w:tcPr>
          <w:p w:rsidR="00305F3B" w:rsidRPr="008B6ED7" w:rsidRDefault="00305F3B">
            <w:pPr>
              <w:spacing w:before="120" w:after="120" w:line="300" w:lineRule="atLeast"/>
              <w:ind w:left="0"/>
              <w:jc w:val="center"/>
              <w:rPr>
                <w:lang w:val="de-CH"/>
              </w:rPr>
            </w:pPr>
          </w:p>
        </w:tc>
      </w:tr>
      <w:tr w:rsidR="00305F3B" w:rsidRPr="008B6ED7">
        <w:trPr>
          <w:trHeight w:val="420"/>
        </w:trPr>
        <w:tc>
          <w:tcPr>
            <w:tcW w:w="3260" w:type="dxa"/>
            <w:vAlign w:val="center"/>
          </w:tcPr>
          <w:p w:rsidR="00305F3B" w:rsidRPr="008B6ED7" w:rsidRDefault="00305F3B">
            <w:pPr>
              <w:spacing w:before="120" w:after="120" w:line="300" w:lineRule="atLeast"/>
              <w:ind w:left="0"/>
              <w:jc w:val="left"/>
              <w:rPr>
                <w:lang w:val="de-CH"/>
              </w:rPr>
            </w:pPr>
          </w:p>
        </w:tc>
        <w:tc>
          <w:tcPr>
            <w:tcW w:w="615" w:type="dxa"/>
            <w:vAlign w:val="center"/>
          </w:tcPr>
          <w:p w:rsidR="00305F3B" w:rsidRPr="008B6ED7" w:rsidRDefault="00305F3B">
            <w:pPr>
              <w:spacing w:before="120" w:after="120" w:line="300" w:lineRule="atLeast"/>
              <w:ind w:left="0"/>
              <w:jc w:val="center"/>
              <w:rPr>
                <w:lang w:val="de-CH"/>
              </w:rPr>
            </w:pPr>
          </w:p>
        </w:tc>
        <w:tc>
          <w:tcPr>
            <w:tcW w:w="1937" w:type="dxa"/>
            <w:tcBorders>
              <w:top w:val="single" w:sz="4" w:space="0" w:color="auto"/>
              <w:bottom w:val="single" w:sz="4" w:space="0" w:color="auto"/>
            </w:tcBorders>
            <w:vAlign w:val="center"/>
          </w:tcPr>
          <w:p w:rsidR="00305F3B" w:rsidRPr="008B6ED7" w:rsidRDefault="00305F3B">
            <w:pPr>
              <w:spacing w:before="120" w:after="120" w:line="300" w:lineRule="atLeast"/>
              <w:ind w:left="0"/>
              <w:jc w:val="center"/>
              <w:rPr>
                <w:lang w:val="de-CH"/>
              </w:rPr>
            </w:pPr>
            <w:r w:rsidRPr="008B6ED7">
              <w:rPr>
                <w:lang w:val="de-CH"/>
              </w:rPr>
              <w:t>Verkaufspreise</w:t>
            </w:r>
          </w:p>
        </w:tc>
        <w:tc>
          <w:tcPr>
            <w:tcW w:w="1938" w:type="dxa"/>
            <w:tcBorders>
              <w:top w:val="single" w:sz="4" w:space="0" w:color="auto"/>
              <w:bottom w:val="single" w:sz="4" w:space="0" w:color="auto"/>
            </w:tcBorders>
            <w:vAlign w:val="center"/>
          </w:tcPr>
          <w:p w:rsidR="00305F3B" w:rsidRPr="008B6ED7" w:rsidRDefault="00305F3B">
            <w:pPr>
              <w:spacing w:before="120" w:after="120" w:line="300" w:lineRule="atLeast"/>
              <w:ind w:left="0"/>
              <w:jc w:val="center"/>
              <w:rPr>
                <w:lang w:val="de-CH"/>
              </w:rPr>
            </w:pPr>
            <w:r w:rsidRPr="008B6ED7">
              <w:rPr>
                <w:lang w:val="de-CH"/>
              </w:rPr>
              <w:t>Einheit</w:t>
            </w:r>
          </w:p>
        </w:tc>
      </w:tr>
      <w:tr w:rsidR="00305F3B" w:rsidRPr="008B6ED7">
        <w:trPr>
          <w:trHeight w:val="420"/>
        </w:trPr>
        <w:tc>
          <w:tcPr>
            <w:tcW w:w="3260" w:type="dxa"/>
            <w:vAlign w:val="center"/>
          </w:tcPr>
          <w:p w:rsidR="00305F3B" w:rsidRPr="008B6ED7" w:rsidRDefault="00305F3B" w:rsidP="00254250">
            <w:pPr>
              <w:spacing w:after="120" w:line="300" w:lineRule="atLeast"/>
              <w:ind w:left="340"/>
              <w:jc w:val="left"/>
              <w:rPr>
                <w:szCs w:val="22"/>
                <w:lang w:val="de-CH"/>
              </w:rPr>
            </w:pPr>
            <w:r w:rsidRPr="008B6ED7">
              <w:rPr>
                <w:szCs w:val="22"/>
                <w:lang w:val="de-CH"/>
              </w:rPr>
              <w:t>Haselnuss-Schokolade</w:t>
            </w:r>
          </w:p>
        </w:tc>
        <w:tc>
          <w:tcPr>
            <w:tcW w:w="615" w:type="dxa"/>
            <w:vAlign w:val="center"/>
          </w:tcPr>
          <w:p w:rsidR="00305F3B" w:rsidRPr="008B6ED7" w:rsidRDefault="00305F3B">
            <w:pPr>
              <w:spacing w:after="0" w:line="300" w:lineRule="atLeast"/>
              <w:ind w:left="0"/>
              <w:jc w:val="center"/>
              <w:rPr>
                <w:szCs w:val="22"/>
                <w:lang w:val="de-CH"/>
              </w:rPr>
            </w:pPr>
          </w:p>
        </w:tc>
        <w:tc>
          <w:tcPr>
            <w:tcW w:w="1937" w:type="dxa"/>
            <w:vAlign w:val="center"/>
          </w:tcPr>
          <w:p w:rsidR="00305F3B" w:rsidRPr="008B6ED7" w:rsidRDefault="00305F3B">
            <w:pPr>
              <w:spacing w:after="0" w:line="300" w:lineRule="atLeast"/>
              <w:ind w:left="0"/>
              <w:jc w:val="center"/>
              <w:rPr>
                <w:szCs w:val="22"/>
                <w:lang w:val="de-CH"/>
              </w:rPr>
            </w:pPr>
            <w:r w:rsidRPr="008B6ED7">
              <w:rPr>
                <w:szCs w:val="22"/>
                <w:lang w:val="de-CH"/>
              </w:rPr>
              <w:t>2.50</w:t>
            </w:r>
          </w:p>
        </w:tc>
        <w:tc>
          <w:tcPr>
            <w:tcW w:w="1938" w:type="dxa"/>
            <w:vAlign w:val="center"/>
          </w:tcPr>
          <w:p w:rsidR="00305F3B" w:rsidRPr="008B6ED7" w:rsidRDefault="00305F3B">
            <w:pPr>
              <w:spacing w:after="0" w:line="300" w:lineRule="atLeast"/>
              <w:ind w:left="0"/>
              <w:jc w:val="center"/>
              <w:rPr>
                <w:szCs w:val="22"/>
                <w:lang w:val="de-CH"/>
              </w:rPr>
            </w:pPr>
            <w:r w:rsidRPr="008B6ED7">
              <w:rPr>
                <w:szCs w:val="22"/>
                <w:lang w:val="de-CH"/>
              </w:rPr>
              <w:t xml:space="preserve">CHF / </w:t>
            </w:r>
            <w:r w:rsidRPr="008B6ED7">
              <w:rPr>
                <w:b/>
                <w:szCs w:val="22"/>
                <w:lang w:val="de-CH"/>
              </w:rPr>
              <w:t>100 g</w:t>
            </w:r>
          </w:p>
        </w:tc>
      </w:tr>
      <w:tr w:rsidR="00305F3B" w:rsidRPr="008B6ED7">
        <w:trPr>
          <w:trHeight w:val="540"/>
        </w:trPr>
        <w:tc>
          <w:tcPr>
            <w:tcW w:w="3260" w:type="dxa"/>
            <w:vAlign w:val="center"/>
          </w:tcPr>
          <w:p w:rsidR="00305F3B" w:rsidRPr="008B6ED7" w:rsidRDefault="00305F3B" w:rsidP="00254250">
            <w:pPr>
              <w:spacing w:after="120" w:line="300" w:lineRule="atLeast"/>
              <w:ind w:left="340"/>
              <w:jc w:val="left"/>
              <w:rPr>
                <w:szCs w:val="22"/>
                <w:lang w:val="de-CH"/>
              </w:rPr>
            </w:pPr>
            <w:r w:rsidRPr="008B6ED7">
              <w:rPr>
                <w:szCs w:val="22"/>
                <w:lang w:val="de-CH"/>
              </w:rPr>
              <w:t>Bruchschokolade</w:t>
            </w:r>
          </w:p>
        </w:tc>
        <w:tc>
          <w:tcPr>
            <w:tcW w:w="615" w:type="dxa"/>
            <w:vAlign w:val="center"/>
          </w:tcPr>
          <w:p w:rsidR="00305F3B" w:rsidRPr="008B6ED7" w:rsidRDefault="00305F3B">
            <w:pPr>
              <w:spacing w:after="120" w:line="300" w:lineRule="atLeast"/>
              <w:ind w:left="0"/>
              <w:jc w:val="center"/>
              <w:rPr>
                <w:szCs w:val="22"/>
                <w:lang w:val="de-CH"/>
              </w:rPr>
            </w:pPr>
          </w:p>
        </w:tc>
        <w:tc>
          <w:tcPr>
            <w:tcW w:w="1937" w:type="dxa"/>
            <w:vAlign w:val="center"/>
          </w:tcPr>
          <w:p w:rsidR="00305F3B" w:rsidRPr="008B6ED7" w:rsidRDefault="00305F3B">
            <w:pPr>
              <w:spacing w:after="120" w:line="300" w:lineRule="atLeast"/>
              <w:ind w:left="0"/>
              <w:jc w:val="center"/>
              <w:rPr>
                <w:szCs w:val="22"/>
                <w:lang w:val="de-CH"/>
              </w:rPr>
            </w:pPr>
            <w:r w:rsidRPr="008B6ED7">
              <w:rPr>
                <w:szCs w:val="22"/>
                <w:lang w:val="de-CH"/>
              </w:rPr>
              <w:t>5.00</w:t>
            </w:r>
          </w:p>
        </w:tc>
        <w:tc>
          <w:tcPr>
            <w:tcW w:w="1938" w:type="dxa"/>
            <w:vAlign w:val="center"/>
          </w:tcPr>
          <w:p w:rsidR="00305F3B" w:rsidRPr="008B6ED7" w:rsidRDefault="00305F3B">
            <w:pPr>
              <w:spacing w:after="120" w:line="300" w:lineRule="atLeast"/>
              <w:ind w:left="0"/>
              <w:jc w:val="center"/>
              <w:rPr>
                <w:szCs w:val="22"/>
                <w:lang w:val="de-CH"/>
              </w:rPr>
            </w:pPr>
            <w:r w:rsidRPr="008B6ED7">
              <w:rPr>
                <w:szCs w:val="22"/>
                <w:lang w:val="de-CH"/>
              </w:rPr>
              <w:t>CHF / kg</w:t>
            </w:r>
          </w:p>
        </w:tc>
      </w:tr>
      <w:tr w:rsidR="00305F3B" w:rsidRPr="008B6ED7">
        <w:trPr>
          <w:trHeight w:hRule="exact" w:val="120"/>
        </w:trPr>
        <w:tc>
          <w:tcPr>
            <w:tcW w:w="3260" w:type="dxa"/>
            <w:tcBorders>
              <w:bottom w:val="single" w:sz="4" w:space="0" w:color="auto"/>
            </w:tcBorders>
            <w:vAlign w:val="center"/>
          </w:tcPr>
          <w:p w:rsidR="00305F3B" w:rsidRPr="008B6ED7" w:rsidRDefault="00305F3B">
            <w:pPr>
              <w:spacing w:line="240" w:lineRule="atLeast"/>
              <w:ind w:left="0"/>
              <w:jc w:val="left"/>
              <w:rPr>
                <w:lang w:val="de-CH"/>
              </w:rPr>
            </w:pPr>
          </w:p>
        </w:tc>
        <w:tc>
          <w:tcPr>
            <w:tcW w:w="615" w:type="dxa"/>
            <w:tcBorders>
              <w:bottom w:val="single" w:sz="4" w:space="0" w:color="auto"/>
            </w:tcBorders>
            <w:vAlign w:val="center"/>
          </w:tcPr>
          <w:p w:rsidR="00305F3B" w:rsidRPr="008B6ED7" w:rsidRDefault="00305F3B">
            <w:pPr>
              <w:spacing w:line="240" w:lineRule="atLeast"/>
              <w:ind w:left="0"/>
              <w:jc w:val="center"/>
              <w:rPr>
                <w:lang w:val="de-CH"/>
              </w:rPr>
            </w:pPr>
          </w:p>
        </w:tc>
        <w:tc>
          <w:tcPr>
            <w:tcW w:w="1937" w:type="dxa"/>
            <w:tcBorders>
              <w:bottom w:val="single" w:sz="4" w:space="0" w:color="auto"/>
            </w:tcBorders>
            <w:vAlign w:val="center"/>
          </w:tcPr>
          <w:p w:rsidR="00305F3B" w:rsidRPr="008B6ED7" w:rsidRDefault="00305F3B">
            <w:pPr>
              <w:spacing w:line="240" w:lineRule="atLeast"/>
              <w:ind w:left="0"/>
              <w:jc w:val="center"/>
              <w:rPr>
                <w:lang w:val="de-CH"/>
              </w:rPr>
            </w:pPr>
          </w:p>
        </w:tc>
        <w:tc>
          <w:tcPr>
            <w:tcW w:w="1938" w:type="dxa"/>
            <w:tcBorders>
              <w:bottom w:val="single" w:sz="4" w:space="0" w:color="auto"/>
            </w:tcBorders>
            <w:vAlign w:val="center"/>
          </w:tcPr>
          <w:p w:rsidR="00305F3B" w:rsidRPr="008B6ED7" w:rsidRDefault="00305F3B">
            <w:pPr>
              <w:spacing w:line="240" w:lineRule="atLeast"/>
              <w:ind w:left="0"/>
              <w:jc w:val="center"/>
              <w:rPr>
                <w:lang w:val="de-CH"/>
              </w:rPr>
            </w:pPr>
          </w:p>
        </w:tc>
      </w:tr>
    </w:tbl>
    <w:p w:rsidR="00305F3B" w:rsidRPr="008B6ED7" w:rsidRDefault="00305F3B">
      <w:pPr>
        <w:tabs>
          <w:tab w:val="left" w:pos="1134"/>
          <w:tab w:val="left" w:pos="5670"/>
        </w:tabs>
        <w:spacing w:after="120"/>
        <w:rPr>
          <w:lang w:val="de-CH"/>
        </w:rPr>
      </w:pPr>
    </w:p>
    <w:p w:rsidR="00305F3B" w:rsidRPr="008B6ED7" w:rsidRDefault="00305F3B" w:rsidP="00156B13">
      <w:pPr>
        <w:pStyle w:val="BodyTextIndent"/>
        <w:tabs>
          <w:tab w:val="clear" w:pos="2127"/>
          <w:tab w:val="left" w:pos="1134"/>
          <w:tab w:val="left" w:pos="5670"/>
        </w:tabs>
        <w:spacing w:line="240" w:lineRule="auto"/>
        <w:rPr>
          <w:sz w:val="22"/>
        </w:rPr>
      </w:pPr>
      <w:r w:rsidRPr="008B6ED7">
        <w:rPr>
          <w:sz w:val="22"/>
        </w:rPr>
        <w:t>Gehen Sie bei den folgenden Aufgaben von jeweils einem Prozessdurchlauf aus. Die entsprechend eingesetzten Mengen können Sie daher dem Schema (Aufg. 3) direkt entnehmen!</w:t>
      </w:r>
    </w:p>
    <w:p w:rsidR="00305F3B" w:rsidRDefault="00305F3B" w:rsidP="00156B13">
      <w:pPr>
        <w:numPr>
          <w:ilvl w:val="0"/>
          <w:numId w:val="2"/>
        </w:numPr>
        <w:tabs>
          <w:tab w:val="left" w:pos="1418"/>
          <w:tab w:val="left" w:pos="1778"/>
          <w:tab w:val="left" w:pos="5670"/>
        </w:tabs>
        <w:spacing w:line="240" w:lineRule="auto"/>
        <w:ind w:left="1418" w:hanging="567"/>
        <w:rPr>
          <w:lang w:val="de-CH"/>
        </w:rPr>
      </w:pPr>
      <w:r w:rsidRPr="008B6ED7">
        <w:rPr>
          <w:lang w:val="de-CH"/>
        </w:rPr>
        <w:lastRenderedPageBreak/>
        <w:t>Bestimmen Sie zunächst die Kosten der Schokoladenherstellung einschliess</w:t>
      </w:r>
      <w:r w:rsidRPr="008B6ED7">
        <w:rPr>
          <w:lang w:val="de-CH"/>
        </w:rPr>
        <w:softHyphen/>
        <w:t>lich Verpackung für einen Prozessdurchlauf nach R1. Zeigen Sie dabei ver</w:t>
      </w:r>
      <w:r w:rsidRPr="008B6ED7">
        <w:rPr>
          <w:lang w:val="de-CH"/>
        </w:rPr>
        <w:softHyphen/>
        <w:t>schiedene Möglichkeiten zur Verteilung der Kosten auf Haupt- und Neben</w:t>
      </w:r>
      <w:r w:rsidRPr="008B6ED7">
        <w:rPr>
          <w:lang w:val="de-CH"/>
        </w:rPr>
        <w:softHyphen/>
        <w:t xml:space="preserve">produkt und beurteilen Sie diese Varianten bezüglich ihrer Aussagefähigkeit! </w:t>
      </w:r>
    </w:p>
    <w:p w:rsidR="00B2176A" w:rsidRDefault="00B2176A" w:rsidP="00B2176A">
      <w:pPr>
        <w:tabs>
          <w:tab w:val="left" w:pos="1418"/>
          <w:tab w:val="left" w:pos="1778"/>
          <w:tab w:val="left" w:pos="5670"/>
        </w:tabs>
        <w:spacing w:line="240" w:lineRule="auto"/>
        <w:ind w:left="851"/>
        <w:rPr>
          <w:lang w:val="de-CH"/>
        </w:rPr>
      </w:pPr>
    </w:p>
    <w:p w:rsidR="00B2176A" w:rsidRDefault="00B2176A" w:rsidP="00B2176A">
      <w:pPr>
        <w:tabs>
          <w:tab w:val="left" w:pos="1418"/>
          <w:tab w:val="left" w:pos="1778"/>
          <w:tab w:val="left" w:pos="5670"/>
        </w:tabs>
        <w:spacing w:line="240" w:lineRule="auto"/>
        <w:ind w:left="851"/>
        <w:rPr>
          <w:lang w:val="de-CH"/>
        </w:rPr>
      </w:pPr>
    </w:p>
    <w:p w:rsidR="00B2176A" w:rsidRDefault="00B2176A" w:rsidP="00B2176A">
      <w:pPr>
        <w:tabs>
          <w:tab w:val="left" w:pos="1418"/>
          <w:tab w:val="left" w:pos="1778"/>
          <w:tab w:val="left" w:pos="5670"/>
        </w:tabs>
        <w:spacing w:line="240" w:lineRule="auto"/>
        <w:ind w:left="851"/>
        <w:rPr>
          <w:lang w:val="de-CH"/>
        </w:rPr>
      </w:pPr>
    </w:p>
    <w:p w:rsidR="00B2176A" w:rsidRDefault="00B2176A" w:rsidP="00B2176A">
      <w:pPr>
        <w:tabs>
          <w:tab w:val="left" w:pos="1418"/>
          <w:tab w:val="left" w:pos="1778"/>
          <w:tab w:val="left" w:pos="5670"/>
        </w:tabs>
        <w:spacing w:line="240" w:lineRule="auto"/>
        <w:ind w:left="851"/>
        <w:rPr>
          <w:lang w:val="de-CH"/>
        </w:rPr>
      </w:pPr>
    </w:p>
    <w:p w:rsidR="00B2176A" w:rsidRDefault="00B2176A" w:rsidP="00B2176A">
      <w:pPr>
        <w:tabs>
          <w:tab w:val="left" w:pos="1418"/>
          <w:tab w:val="left" w:pos="1778"/>
          <w:tab w:val="left" w:pos="5670"/>
        </w:tabs>
        <w:spacing w:line="240" w:lineRule="auto"/>
        <w:ind w:left="851"/>
        <w:rPr>
          <w:lang w:val="de-CH"/>
        </w:rPr>
      </w:pPr>
    </w:p>
    <w:p w:rsidR="00B2176A" w:rsidRDefault="00B2176A" w:rsidP="00B2176A">
      <w:pPr>
        <w:tabs>
          <w:tab w:val="left" w:pos="1418"/>
          <w:tab w:val="left" w:pos="1778"/>
          <w:tab w:val="left" w:pos="5670"/>
        </w:tabs>
        <w:spacing w:line="240" w:lineRule="auto"/>
        <w:ind w:left="851"/>
        <w:rPr>
          <w:lang w:val="de-CH"/>
        </w:rPr>
      </w:pPr>
    </w:p>
    <w:p w:rsidR="00B2176A" w:rsidRDefault="00B2176A" w:rsidP="00B2176A">
      <w:pPr>
        <w:tabs>
          <w:tab w:val="left" w:pos="1418"/>
          <w:tab w:val="left" w:pos="1778"/>
          <w:tab w:val="left" w:pos="5670"/>
        </w:tabs>
        <w:spacing w:line="240" w:lineRule="auto"/>
        <w:ind w:left="851"/>
        <w:rPr>
          <w:lang w:val="de-CH"/>
        </w:rPr>
      </w:pPr>
    </w:p>
    <w:p w:rsidR="00B2176A" w:rsidRDefault="00B2176A" w:rsidP="00B2176A">
      <w:pPr>
        <w:tabs>
          <w:tab w:val="left" w:pos="1418"/>
          <w:tab w:val="left" w:pos="1778"/>
          <w:tab w:val="left" w:pos="5670"/>
        </w:tabs>
        <w:spacing w:line="240" w:lineRule="auto"/>
        <w:ind w:left="851"/>
        <w:rPr>
          <w:lang w:val="de-CH"/>
        </w:rPr>
      </w:pPr>
    </w:p>
    <w:p w:rsidR="00B2176A" w:rsidRDefault="00B2176A" w:rsidP="00B2176A">
      <w:pPr>
        <w:tabs>
          <w:tab w:val="left" w:pos="1418"/>
          <w:tab w:val="left" w:pos="1778"/>
          <w:tab w:val="left" w:pos="5670"/>
        </w:tabs>
        <w:spacing w:line="240" w:lineRule="auto"/>
        <w:ind w:left="851"/>
        <w:rPr>
          <w:lang w:val="de-CH"/>
        </w:rPr>
      </w:pPr>
    </w:p>
    <w:p w:rsidR="00B2176A" w:rsidRDefault="00B2176A" w:rsidP="00B2176A">
      <w:pPr>
        <w:tabs>
          <w:tab w:val="left" w:pos="1418"/>
          <w:tab w:val="left" w:pos="1778"/>
          <w:tab w:val="left" w:pos="5670"/>
        </w:tabs>
        <w:spacing w:line="240" w:lineRule="auto"/>
        <w:ind w:left="851"/>
        <w:rPr>
          <w:lang w:val="de-CH"/>
        </w:rPr>
      </w:pPr>
    </w:p>
    <w:p w:rsidR="00B2176A" w:rsidRDefault="00B2176A" w:rsidP="00B2176A">
      <w:pPr>
        <w:tabs>
          <w:tab w:val="left" w:pos="1418"/>
          <w:tab w:val="left" w:pos="1778"/>
          <w:tab w:val="left" w:pos="5670"/>
        </w:tabs>
        <w:spacing w:line="240" w:lineRule="auto"/>
        <w:ind w:left="851"/>
        <w:rPr>
          <w:lang w:val="de-CH"/>
        </w:rPr>
      </w:pPr>
    </w:p>
    <w:p w:rsidR="00B2176A" w:rsidRPr="008B6ED7" w:rsidRDefault="00B2176A" w:rsidP="00B2176A">
      <w:pPr>
        <w:tabs>
          <w:tab w:val="left" w:pos="1418"/>
          <w:tab w:val="left" w:pos="1778"/>
          <w:tab w:val="left" w:pos="5670"/>
        </w:tabs>
        <w:spacing w:line="240" w:lineRule="auto"/>
        <w:rPr>
          <w:lang w:val="de-CH"/>
        </w:rPr>
      </w:pPr>
    </w:p>
    <w:p w:rsidR="00305F3B" w:rsidRDefault="00E02D13" w:rsidP="00B532F4">
      <w:pPr>
        <w:numPr>
          <w:ilvl w:val="0"/>
          <w:numId w:val="2"/>
        </w:numPr>
        <w:tabs>
          <w:tab w:val="left" w:pos="1134"/>
          <w:tab w:val="left" w:pos="1778"/>
          <w:tab w:val="left" w:pos="5670"/>
        </w:tabs>
        <w:spacing w:after="0" w:line="240" w:lineRule="auto"/>
        <w:ind w:left="1418" w:hanging="567"/>
        <w:rPr>
          <w:lang w:val="de-CH"/>
        </w:rPr>
      </w:pPr>
      <w:r w:rsidRPr="008B6ED7">
        <w:rPr>
          <w:lang w:val="de-CH"/>
        </w:rPr>
        <w:t>Sie haben</w:t>
      </w:r>
      <w:r w:rsidR="00305F3B" w:rsidRPr="008B6ED7">
        <w:rPr>
          <w:lang w:val="de-CH"/>
        </w:rPr>
        <w:t xml:space="preserve"> nun zwei wesentliche Alter</w:t>
      </w:r>
      <w:r w:rsidR="00305F3B" w:rsidRPr="008B6ED7">
        <w:rPr>
          <w:lang w:val="de-CH"/>
        </w:rPr>
        <w:softHyphen/>
        <w:t>nativen zur Verwendung der Bruchschokolade - Verkauf oder Verarbeitung. Welche Konsequenzen haben diese Alternativen auf Gewinn oder Verlust?</w:t>
      </w:r>
      <w:r w:rsidRPr="008B6ED7">
        <w:rPr>
          <w:lang w:val="de-CH"/>
        </w:rPr>
        <w:t xml:space="preserve"> </w:t>
      </w:r>
      <w:r w:rsidR="00305F3B" w:rsidRPr="008B6ED7">
        <w:rPr>
          <w:lang w:val="de-CH"/>
        </w:rPr>
        <w:t>Was empfehlen Sie dem Hersteller? Berücksichtigen Sie hierbei auch mögliche Auswirkungen auf die Produktqualität!</w:t>
      </w:r>
    </w:p>
    <w:p w:rsidR="00B2176A" w:rsidRDefault="00B2176A" w:rsidP="00B2176A">
      <w:pPr>
        <w:tabs>
          <w:tab w:val="left" w:pos="1134"/>
          <w:tab w:val="left" w:pos="1778"/>
          <w:tab w:val="left" w:pos="5670"/>
        </w:tabs>
        <w:spacing w:after="0" w:line="240" w:lineRule="auto"/>
        <w:rPr>
          <w:lang w:val="de-CH"/>
        </w:rPr>
      </w:pPr>
    </w:p>
    <w:p w:rsidR="00B2176A" w:rsidRDefault="00B2176A" w:rsidP="00B2176A">
      <w:pPr>
        <w:tabs>
          <w:tab w:val="left" w:pos="1134"/>
          <w:tab w:val="left" w:pos="1778"/>
          <w:tab w:val="left" w:pos="5670"/>
        </w:tabs>
        <w:spacing w:after="0" w:line="240" w:lineRule="auto"/>
        <w:rPr>
          <w:lang w:val="de-CH"/>
        </w:rPr>
      </w:pPr>
    </w:p>
    <w:p w:rsidR="00B2176A" w:rsidRDefault="00B2176A" w:rsidP="00B2176A">
      <w:pPr>
        <w:tabs>
          <w:tab w:val="left" w:pos="1134"/>
          <w:tab w:val="left" w:pos="1778"/>
          <w:tab w:val="left" w:pos="5670"/>
        </w:tabs>
        <w:spacing w:after="0" w:line="240" w:lineRule="auto"/>
        <w:rPr>
          <w:lang w:val="de-CH"/>
        </w:rPr>
      </w:pPr>
    </w:p>
    <w:p w:rsidR="00B2176A" w:rsidRDefault="00B2176A" w:rsidP="00B2176A">
      <w:pPr>
        <w:tabs>
          <w:tab w:val="left" w:pos="1134"/>
          <w:tab w:val="left" w:pos="1778"/>
          <w:tab w:val="left" w:pos="5670"/>
        </w:tabs>
        <w:spacing w:after="0" w:line="240" w:lineRule="auto"/>
        <w:rPr>
          <w:lang w:val="de-CH"/>
        </w:rPr>
      </w:pPr>
    </w:p>
    <w:p w:rsidR="00B2176A" w:rsidRDefault="00B2176A" w:rsidP="00B2176A">
      <w:pPr>
        <w:tabs>
          <w:tab w:val="left" w:pos="1134"/>
          <w:tab w:val="left" w:pos="1778"/>
          <w:tab w:val="left" w:pos="5670"/>
        </w:tabs>
        <w:spacing w:after="0" w:line="240" w:lineRule="auto"/>
        <w:rPr>
          <w:lang w:val="de-CH"/>
        </w:rPr>
      </w:pPr>
    </w:p>
    <w:p w:rsidR="00B2176A" w:rsidRDefault="00B2176A" w:rsidP="00B2176A">
      <w:pPr>
        <w:tabs>
          <w:tab w:val="left" w:pos="1134"/>
          <w:tab w:val="left" w:pos="1778"/>
          <w:tab w:val="left" w:pos="5670"/>
        </w:tabs>
        <w:spacing w:after="0" w:line="240" w:lineRule="auto"/>
        <w:rPr>
          <w:lang w:val="de-CH"/>
        </w:rPr>
      </w:pPr>
    </w:p>
    <w:p w:rsidR="00B2176A" w:rsidRDefault="00B2176A" w:rsidP="00B2176A">
      <w:pPr>
        <w:tabs>
          <w:tab w:val="left" w:pos="1134"/>
          <w:tab w:val="left" w:pos="1778"/>
          <w:tab w:val="left" w:pos="5670"/>
        </w:tabs>
        <w:spacing w:after="0" w:line="240" w:lineRule="auto"/>
        <w:rPr>
          <w:lang w:val="de-CH"/>
        </w:rPr>
      </w:pPr>
    </w:p>
    <w:p w:rsidR="00B2176A" w:rsidRDefault="00B2176A" w:rsidP="00B2176A">
      <w:pPr>
        <w:tabs>
          <w:tab w:val="left" w:pos="1134"/>
          <w:tab w:val="left" w:pos="1778"/>
          <w:tab w:val="left" w:pos="5670"/>
        </w:tabs>
        <w:spacing w:after="0" w:line="240" w:lineRule="auto"/>
        <w:rPr>
          <w:lang w:val="de-CH"/>
        </w:rPr>
      </w:pPr>
    </w:p>
    <w:p w:rsidR="00B2176A" w:rsidRDefault="00B2176A" w:rsidP="00B2176A">
      <w:pPr>
        <w:tabs>
          <w:tab w:val="left" w:pos="1134"/>
          <w:tab w:val="left" w:pos="1778"/>
          <w:tab w:val="left" w:pos="5670"/>
        </w:tabs>
        <w:spacing w:after="0" w:line="240" w:lineRule="auto"/>
        <w:rPr>
          <w:lang w:val="de-CH"/>
        </w:rPr>
      </w:pPr>
    </w:p>
    <w:p w:rsidR="00B2176A" w:rsidRDefault="00B2176A" w:rsidP="00B2176A">
      <w:pPr>
        <w:tabs>
          <w:tab w:val="left" w:pos="1134"/>
          <w:tab w:val="left" w:pos="1778"/>
          <w:tab w:val="left" w:pos="5670"/>
        </w:tabs>
        <w:spacing w:after="0" w:line="240" w:lineRule="auto"/>
        <w:rPr>
          <w:lang w:val="de-CH"/>
        </w:rPr>
      </w:pPr>
    </w:p>
    <w:p w:rsidR="00B2176A" w:rsidRDefault="00B2176A" w:rsidP="00B2176A">
      <w:pPr>
        <w:tabs>
          <w:tab w:val="left" w:pos="1134"/>
          <w:tab w:val="left" w:pos="1778"/>
          <w:tab w:val="left" w:pos="5670"/>
        </w:tabs>
        <w:spacing w:after="0" w:line="240" w:lineRule="auto"/>
        <w:rPr>
          <w:lang w:val="de-CH"/>
        </w:rPr>
      </w:pPr>
    </w:p>
    <w:p w:rsidR="00B2176A" w:rsidRDefault="00B2176A" w:rsidP="00B2176A">
      <w:pPr>
        <w:tabs>
          <w:tab w:val="left" w:pos="1134"/>
          <w:tab w:val="left" w:pos="1778"/>
          <w:tab w:val="left" w:pos="5670"/>
        </w:tabs>
        <w:spacing w:after="0" w:line="240" w:lineRule="auto"/>
        <w:rPr>
          <w:lang w:val="de-CH"/>
        </w:rPr>
      </w:pPr>
    </w:p>
    <w:p w:rsidR="00B2176A" w:rsidRDefault="00B2176A" w:rsidP="00B2176A">
      <w:pPr>
        <w:tabs>
          <w:tab w:val="left" w:pos="1134"/>
          <w:tab w:val="left" w:pos="1778"/>
          <w:tab w:val="left" w:pos="5670"/>
        </w:tabs>
        <w:spacing w:after="0" w:line="240" w:lineRule="auto"/>
        <w:rPr>
          <w:lang w:val="de-CH"/>
        </w:rPr>
      </w:pPr>
    </w:p>
    <w:p w:rsidR="00B2176A" w:rsidRDefault="00B2176A" w:rsidP="00B2176A">
      <w:pPr>
        <w:tabs>
          <w:tab w:val="left" w:pos="1134"/>
          <w:tab w:val="left" w:pos="1778"/>
          <w:tab w:val="left" w:pos="5670"/>
        </w:tabs>
        <w:spacing w:after="0" w:line="240" w:lineRule="auto"/>
        <w:rPr>
          <w:lang w:val="de-CH"/>
        </w:rPr>
      </w:pPr>
    </w:p>
    <w:p w:rsidR="00B2176A" w:rsidRDefault="00B2176A" w:rsidP="00B2176A">
      <w:pPr>
        <w:tabs>
          <w:tab w:val="left" w:pos="1134"/>
          <w:tab w:val="left" w:pos="1778"/>
          <w:tab w:val="left" w:pos="5670"/>
        </w:tabs>
        <w:spacing w:after="0" w:line="240" w:lineRule="auto"/>
        <w:rPr>
          <w:lang w:val="de-CH"/>
        </w:rPr>
      </w:pPr>
    </w:p>
    <w:p w:rsidR="00B2176A" w:rsidRDefault="00B2176A" w:rsidP="00B2176A">
      <w:pPr>
        <w:tabs>
          <w:tab w:val="left" w:pos="1134"/>
          <w:tab w:val="left" w:pos="1778"/>
          <w:tab w:val="left" w:pos="5670"/>
        </w:tabs>
        <w:spacing w:after="0" w:line="240" w:lineRule="auto"/>
        <w:rPr>
          <w:lang w:val="de-CH"/>
        </w:rPr>
      </w:pPr>
    </w:p>
    <w:p w:rsidR="00B2176A" w:rsidRDefault="00B2176A" w:rsidP="00B2176A">
      <w:pPr>
        <w:tabs>
          <w:tab w:val="left" w:pos="1134"/>
          <w:tab w:val="left" w:pos="1778"/>
          <w:tab w:val="left" w:pos="5670"/>
        </w:tabs>
        <w:spacing w:after="0" w:line="240" w:lineRule="auto"/>
        <w:rPr>
          <w:lang w:val="de-CH"/>
        </w:rPr>
      </w:pPr>
    </w:p>
    <w:p w:rsidR="00B2176A" w:rsidRDefault="00B2176A" w:rsidP="00B2176A">
      <w:pPr>
        <w:tabs>
          <w:tab w:val="left" w:pos="1134"/>
          <w:tab w:val="left" w:pos="1778"/>
          <w:tab w:val="left" w:pos="5670"/>
        </w:tabs>
        <w:spacing w:after="0" w:line="240" w:lineRule="auto"/>
        <w:rPr>
          <w:lang w:val="de-CH"/>
        </w:rPr>
      </w:pPr>
    </w:p>
    <w:p w:rsidR="00B2176A" w:rsidRPr="008B6ED7" w:rsidRDefault="00B2176A" w:rsidP="00B2176A">
      <w:pPr>
        <w:tabs>
          <w:tab w:val="left" w:pos="1134"/>
          <w:tab w:val="left" w:pos="1778"/>
          <w:tab w:val="left" w:pos="5670"/>
        </w:tabs>
        <w:spacing w:after="0" w:line="240" w:lineRule="auto"/>
        <w:rPr>
          <w:lang w:val="de-CH"/>
        </w:rPr>
      </w:pPr>
    </w:p>
    <w:p w:rsidR="00217263" w:rsidRPr="008B6ED7" w:rsidRDefault="00217263" w:rsidP="00217263">
      <w:pPr>
        <w:pStyle w:val="Heading4"/>
      </w:pPr>
      <w:r w:rsidRPr="008B6ED7">
        <w:lastRenderedPageBreak/>
        <w:t>Aufgabe 5:</w:t>
      </w:r>
      <w:r w:rsidRPr="008B6ED7">
        <w:tab/>
        <w:t>Planung in der Prozessindustrie</w:t>
      </w:r>
    </w:p>
    <w:p w:rsidR="00217263" w:rsidRPr="008B6ED7" w:rsidRDefault="00217263" w:rsidP="00156B13">
      <w:pPr>
        <w:spacing w:line="240" w:lineRule="auto"/>
        <w:ind w:left="851"/>
        <w:rPr>
          <w:lang w:val="de-CH"/>
        </w:rPr>
      </w:pPr>
      <w:r w:rsidRPr="008B6ED7">
        <w:rPr>
          <w:lang w:val="de-CH"/>
        </w:rPr>
        <w:t>Sie sind in einem pharmazeutischen Unternehmen verantwortlich für die Produk</w:t>
      </w:r>
      <w:r w:rsidRPr="008B6ED7">
        <w:rPr>
          <w:lang w:val="de-CH"/>
        </w:rPr>
        <w:softHyphen/>
        <w:t>tionsplanung. Im Moment steht die Planung des nächsten Jahres für die Wirkstoffe A und B an. Die Abfolge der Verarbeitung von Rohstoffen und Zwischenprodukten erfolgt gemäss der untenstehenden Skizze:</w:t>
      </w:r>
      <w:r w:rsidR="00B66BBA">
        <w:rPr>
          <w:lang w:val="de-CH"/>
        </w:rPr>
        <w:t xml:space="preserve"> </w:t>
      </w:r>
    </w:p>
    <w:p w:rsidR="00156B13" w:rsidRPr="008B6ED7" w:rsidRDefault="00AD402D" w:rsidP="00156B13">
      <w:pPr>
        <w:pStyle w:val="BodyTextIndent3"/>
        <w:spacing w:line="240" w:lineRule="auto"/>
        <w:ind w:left="851"/>
        <w:rPr>
          <w:lang w:val="de-CH"/>
        </w:rPr>
      </w:pPr>
      <w:r>
        <w:object w:dxaOrig="9453" w:dyaOrig="5335">
          <v:shape id="_x0000_i1026" type="#_x0000_t75" style="width:408pt;height:337.5pt" o:ole="">
            <v:imagedata r:id="rId14" o:title="" croptop="11402f" cropbottom="14221f" cropleft="17310f" cropright="20954f"/>
          </v:shape>
          <o:OLEObject Type="Embed" ProgID="PowerPoint.Slide.12" ShapeID="_x0000_i1026" DrawAspect="Content" ObjectID="_1571577589" r:id="rId15"/>
        </w:object>
      </w:r>
    </w:p>
    <w:p w:rsidR="00217263" w:rsidRPr="008B6ED7" w:rsidRDefault="00217263" w:rsidP="00156B13">
      <w:pPr>
        <w:pStyle w:val="BodyTextIndent3"/>
        <w:spacing w:line="240" w:lineRule="auto"/>
        <w:ind w:left="851"/>
        <w:rPr>
          <w:lang w:val="de-CH"/>
        </w:rPr>
      </w:pPr>
      <w:r w:rsidRPr="008B6ED7">
        <w:rPr>
          <w:lang w:val="de-CH"/>
        </w:rPr>
        <w:t>Die Abbildung stellt die verschiedenen Produktionsschritte für die Wirkstoffe A und B auf ihren definierten Kapazitätsplätzen dar, deren Bezeichnung Sie nicht verwirren sollten. Diese entstammen einem real existierenden Produktionsprozess und wurden nur geringfügig modifiziert.</w:t>
      </w:r>
    </w:p>
    <w:p w:rsidR="00217263" w:rsidRPr="008B6ED7" w:rsidRDefault="00217263" w:rsidP="00156B13">
      <w:pPr>
        <w:spacing w:line="240" w:lineRule="auto"/>
        <w:ind w:left="851"/>
        <w:rPr>
          <w:lang w:val="de-CH"/>
        </w:rPr>
      </w:pPr>
      <w:r w:rsidRPr="008B6ED7">
        <w:rPr>
          <w:lang w:val="de-CH"/>
        </w:rPr>
        <w:t>Neben den jeweiligen Kapazitätsplatzbezeichnungen sind die Batchgrösse (Inputmenge) in kg, die Ausbeute (Output) als Prozentanteil der Inputmenge sowie die maximale Anzahl Batches, die pro Woche produziert werden können (Kapazität), angegeben.</w:t>
      </w:r>
    </w:p>
    <w:p w:rsidR="00217263" w:rsidRPr="008B6ED7" w:rsidRDefault="00CC6179" w:rsidP="00156B13">
      <w:pPr>
        <w:spacing w:line="240" w:lineRule="auto"/>
        <w:ind w:left="851"/>
        <w:rPr>
          <w:lang w:val="de-CH"/>
        </w:rPr>
      </w:pPr>
      <w:r w:rsidRPr="008B6ED7">
        <w:rPr>
          <w:b/>
          <w:lang w:val="de-CH"/>
        </w:rPr>
        <w:t>Hinweis:</w:t>
      </w:r>
      <w:r w:rsidRPr="008B6ED7">
        <w:rPr>
          <w:lang w:val="de-CH"/>
        </w:rPr>
        <w:t xml:space="preserve"> </w:t>
      </w:r>
      <w:r w:rsidR="00217263" w:rsidRPr="008B6ED7">
        <w:rPr>
          <w:lang w:val="de-CH"/>
        </w:rPr>
        <w:t>Um das Verständnis für den Modellprozess zu verbessern und damit die Bearbei</w:t>
      </w:r>
      <w:r w:rsidR="00217263" w:rsidRPr="008B6ED7">
        <w:rPr>
          <w:lang w:val="de-CH"/>
        </w:rPr>
        <w:softHyphen/>
        <w:t>tung der Aufgaben zu erleichtern, nehmen Sie an, dass es sich bei den Prozess</w:t>
      </w:r>
      <w:r w:rsidR="00217263" w:rsidRPr="008B6ED7">
        <w:rPr>
          <w:lang w:val="de-CH"/>
        </w:rPr>
        <w:softHyphen/>
        <w:t xml:space="preserve">stufen K1, LINH2 und DMPC zum Beispiel um Reaktionsschritte handeln könnte, in denen die eingesetzten Stoffe chemisch verändert werden. Dagegen können die Stufen SBR und CIB4 als Arbeitsgänge zur Produktreinigung interpretiert werden, in denen die Zielprodukte von Nebenprodukten und Verunreinigungen befreit, chemisch jedoch nicht verändert werden. So ist es zum Beispiel auch zu begründen, weshalb auf dem Kapazitätsplatz „DMPC“ das Zwischenprodukt ZW A* aus „SBR“ ebenso wie auch ZW A aus „LINH2“ verarbeitet werden kann. Dies ist </w:t>
      </w:r>
      <w:r w:rsidR="00217263" w:rsidRPr="008B6ED7">
        <w:rPr>
          <w:lang w:val="de-CH"/>
        </w:rPr>
        <w:lastRenderedPageBreak/>
        <w:t>beispielsweise dann denkbar, wenn ZW A* chemisch identisch zu ZW A ist, jedoch eine höhere Reinheit als ZW A besitzt, welche allerdings im Schritt „DMPC“ für Wirkstoff B nicht unbedingt erforderlich ist. Bezüglich der Prozessstufen GR 2, GR 4, GR 6 und GR 7 könnten Sie davon ausgehen, dass es sich um Arbeitsgänge handelt, die der Vorbereitung zur Lagerung oder Verpackung der Produkte dienen – zum Beispiel durch Trocknung oder Portionierung etc.</w:t>
      </w:r>
    </w:p>
    <w:p w:rsidR="00217263" w:rsidRPr="008B6ED7" w:rsidRDefault="00217263" w:rsidP="00156B13">
      <w:pPr>
        <w:spacing w:line="240" w:lineRule="auto"/>
        <w:ind w:left="851"/>
        <w:rPr>
          <w:lang w:val="de-CH"/>
        </w:rPr>
      </w:pPr>
      <w:r w:rsidRPr="008B6ED7">
        <w:rPr>
          <w:lang w:val="de-CH"/>
        </w:rPr>
        <w:t xml:space="preserve">Betrachten Sie bitte die </w:t>
      </w:r>
      <w:r w:rsidR="008B6ED7" w:rsidRPr="008B6ED7">
        <w:rPr>
          <w:lang w:val="de-CH"/>
        </w:rPr>
        <w:t>obenstehenden</w:t>
      </w:r>
      <w:r w:rsidRPr="008B6ED7">
        <w:rPr>
          <w:lang w:val="de-CH"/>
        </w:rPr>
        <w:t xml:space="preserve"> Erläuterungen zum Modellprozess nicht als authentisch, sondern lediglich als Vorschläge für Ihre eigene Interpretation der Verfahrensstufen. </w:t>
      </w:r>
      <w:r w:rsidRPr="008B6ED7">
        <w:rPr>
          <w:b/>
          <w:lang w:val="de-CH"/>
        </w:rPr>
        <w:t xml:space="preserve">Wesentlich ist jedoch, dass die auf Seite 7 gezeigte Abbildung keinen Stücklisten- oder Massenbilanzcharakter besitzt. </w:t>
      </w:r>
      <w:r w:rsidR="00271D0A" w:rsidRPr="008B6ED7">
        <w:rPr>
          <w:b/>
          <w:lang w:val="de-CH"/>
        </w:rPr>
        <w:t>Stattdessen</w:t>
      </w:r>
      <w:r w:rsidRPr="008B6ED7">
        <w:rPr>
          <w:b/>
          <w:lang w:val="de-CH"/>
        </w:rPr>
        <w:t xml:space="preserve"> wird dort aus Sicht der Stoffströme die Reihenfolge der erforderlichen Prozessschritte ausgehend von den Rohstoffen auf dem „Weg“ zu den Endprodukten dargestellt.</w:t>
      </w:r>
      <w:r w:rsidRPr="008B6ED7">
        <w:rPr>
          <w:lang w:val="de-CH"/>
        </w:rPr>
        <w:t xml:space="preserve"> Der Kapazitätsplatz SBR ist somit Bestandteil der Prozessabläufe für beide Wirkstoffe. (Umrüstung erforderlich!)</w:t>
      </w:r>
    </w:p>
    <w:p w:rsidR="00217263" w:rsidRPr="008B6ED7" w:rsidRDefault="00217263" w:rsidP="00CC6179">
      <w:pPr>
        <w:spacing w:after="120" w:line="240" w:lineRule="auto"/>
        <w:ind w:left="851"/>
        <w:rPr>
          <w:lang w:val="de-CH"/>
        </w:rPr>
      </w:pPr>
      <w:r w:rsidRPr="008B6ED7">
        <w:rPr>
          <w:lang w:val="de-CH"/>
        </w:rPr>
        <w:t xml:space="preserve">Gehen Sie für die Produktionsplanung von folgenden „Spielregeln“ aus: </w:t>
      </w:r>
    </w:p>
    <w:p w:rsidR="00156B13" w:rsidRPr="008B6ED7" w:rsidRDefault="00217263" w:rsidP="00CC6179">
      <w:pPr>
        <w:numPr>
          <w:ilvl w:val="0"/>
          <w:numId w:val="12"/>
        </w:numPr>
        <w:tabs>
          <w:tab w:val="clear" w:pos="360"/>
          <w:tab w:val="num" w:pos="1276"/>
        </w:tabs>
        <w:spacing w:after="120" w:line="240" w:lineRule="auto"/>
        <w:ind w:left="1276" w:hanging="425"/>
        <w:rPr>
          <w:lang w:val="de-CH"/>
        </w:rPr>
      </w:pPr>
      <w:r w:rsidRPr="008B6ED7">
        <w:rPr>
          <w:lang w:val="de-CH"/>
        </w:rPr>
        <w:t>Es können nur ganzzahlige Vielfache der Batchgrössen produziert werden.</w:t>
      </w:r>
    </w:p>
    <w:p w:rsidR="00217263" w:rsidRPr="008B6ED7" w:rsidRDefault="00217263" w:rsidP="00CC6179">
      <w:pPr>
        <w:numPr>
          <w:ilvl w:val="0"/>
          <w:numId w:val="12"/>
        </w:numPr>
        <w:tabs>
          <w:tab w:val="clear" w:pos="360"/>
          <w:tab w:val="num" w:pos="1276"/>
        </w:tabs>
        <w:spacing w:after="120" w:line="240" w:lineRule="auto"/>
        <w:ind w:left="1276" w:hanging="425"/>
        <w:rPr>
          <w:lang w:val="de-CH"/>
        </w:rPr>
      </w:pPr>
      <w:r w:rsidRPr="008B6ED7">
        <w:rPr>
          <w:lang w:val="de-CH"/>
        </w:rPr>
        <w:t xml:space="preserve">Zwischenprodukte </w:t>
      </w:r>
      <w:r w:rsidR="00164A21" w:rsidRPr="008B6ED7">
        <w:rPr>
          <w:lang w:val="de-CH"/>
        </w:rPr>
        <w:t>kann man nicht batchweise weitergeben</w:t>
      </w:r>
      <w:r w:rsidRPr="008B6ED7">
        <w:rPr>
          <w:lang w:val="de-CH"/>
        </w:rPr>
        <w:t>, d.h. ein nachfolgender Prozessschritt kann erst dann begonnen werden, wenn die gesamte Produktmenge aus dem vorangegangenen Arbeitsgang zur Verfügung steht.</w:t>
      </w:r>
      <w:r w:rsidRPr="008B6ED7">
        <w:rPr>
          <w:rStyle w:val="FootnoteReference"/>
          <w:lang w:val="de-CH"/>
        </w:rPr>
        <w:footnoteReference w:customMarkFollows="1" w:id="1"/>
        <w:t>*)</w:t>
      </w:r>
    </w:p>
    <w:p w:rsidR="00217263" w:rsidRPr="008B6ED7" w:rsidRDefault="00217263" w:rsidP="00CC6179">
      <w:pPr>
        <w:numPr>
          <w:ilvl w:val="0"/>
          <w:numId w:val="12"/>
        </w:numPr>
        <w:tabs>
          <w:tab w:val="clear" w:pos="360"/>
          <w:tab w:val="num" w:pos="1276"/>
        </w:tabs>
        <w:spacing w:after="120" w:line="240" w:lineRule="auto"/>
        <w:ind w:left="1276" w:hanging="425"/>
        <w:rPr>
          <w:lang w:val="de-CH"/>
        </w:rPr>
      </w:pPr>
      <w:r w:rsidRPr="008B6ED7">
        <w:rPr>
          <w:lang w:val="de-CH"/>
        </w:rPr>
        <w:t>Lagerkapazitäten ausreichender Grösse sind auf jeder Prozessstufe verfügbar.</w:t>
      </w:r>
    </w:p>
    <w:p w:rsidR="00217263" w:rsidRPr="008B6ED7" w:rsidRDefault="00217263" w:rsidP="00CC6179">
      <w:pPr>
        <w:numPr>
          <w:ilvl w:val="0"/>
          <w:numId w:val="12"/>
        </w:numPr>
        <w:tabs>
          <w:tab w:val="clear" w:pos="360"/>
          <w:tab w:val="num" w:pos="1276"/>
        </w:tabs>
        <w:spacing w:after="120" w:line="240" w:lineRule="auto"/>
        <w:ind w:left="1276" w:hanging="425"/>
        <w:rPr>
          <w:lang w:val="de-CH"/>
        </w:rPr>
      </w:pPr>
      <w:r w:rsidRPr="008B6ED7">
        <w:rPr>
          <w:lang w:val="de-CH"/>
        </w:rPr>
        <w:t>Umrüstzeiten bei Produktwechsel betragen pro Kapazität jeweils 2 Wochen.</w:t>
      </w:r>
    </w:p>
    <w:p w:rsidR="00217263" w:rsidRPr="008B6ED7" w:rsidRDefault="005B6304" w:rsidP="00CC6179">
      <w:pPr>
        <w:numPr>
          <w:ilvl w:val="0"/>
          <w:numId w:val="12"/>
        </w:numPr>
        <w:tabs>
          <w:tab w:val="clear" w:pos="360"/>
          <w:tab w:val="num" w:pos="1276"/>
        </w:tabs>
        <w:spacing w:after="120" w:line="240" w:lineRule="auto"/>
        <w:ind w:left="1276" w:hanging="425"/>
        <w:rPr>
          <w:lang w:val="de-CH"/>
        </w:rPr>
      </w:pPr>
      <w:r w:rsidRPr="008B6ED7">
        <w:rPr>
          <w:lang w:val="de-CH"/>
        </w:rPr>
        <w:t>Bitte runden Sie die Belegungszeiten für die einzelnen Kapazitätsplätze auf volle Wochen auf (keine Planung auf Tagesbasis).</w:t>
      </w:r>
    </w:p>
    <w:p w:rsidR="007C1D5D" w:rsidRPr="008B6ED7" w:rsidRDefault="007C1D5D" w:rsidP="00CC6179">
      <w:pPr>
        <w:numPr>
          <w:ilvl w:val="0"/>
          <w:numId w:val="12"/>
        </w:numPr>
        <w:tabs>
          <w:tab w:val="clear" w:pos="360"/>
          <w:tab w:val="num" w:pos="1276"/>
        </w:tabs>
        <w:spacing w:after="120" w:line="240" w:lineRule="auto"/>
        <w:ind w:left="1276" w:hanging="425"/>
        <w:rPr>
          <w:lang w:val="de-CH"/>
        </w:rPr>
      </w:pPr>
      <w:r w:rsidRPr="008B6ED7">
        <w:rPr>
          <w:lang w:val="de-CH"/>
        </w:rPr>
        <w:t>Eine Verdünnung von Substanzen ist nicht möglich.</w:t>
      </w:r>
    </w:p>
    <w:p w:rsidR="00217263" w:rsidRPr="008B6ED7" w:rsidRDefault="00E80D02" w:rsidP="00164A21">
      <w:pPr>
        <w:pStyle w:val="Heading4"/>
        <w:spacing w:before="120" w:after="120"/>
        <w:rPr>
          <w:sz w:val="20"/>
          <w:u w:val="none"/>
        </w:rPr>
      </w:pPr>
      <w:r w:rsidRPr="008B6ED7">
        <w:rPr>
          <w:sz w:val="22"/>
          <w:u w:val="none"/>
        </w:rPr>
        <w:t>Zu beantwortende Fragen</w:t>
      </w:r>
    </w:p>
    <w:p w:rsidR="00217263" w:rsidRDefault="00217263" w:rsidP="00CC6179">
      <w:pPr>
        <w:pStyle w:val="BodyTextIndent3"/>
        <w:numPr>
          <w:ilvl w:val="0"/>
          <w:numId w:val="14"/>
        </w:numPr>
        <w:tabs>
          <w:tab w:val="clear" w:pos="1211"/>
          <w:tab w:val="num" w:pos="1418"/>
        </w:tabs>
        <w:spacing w:after="120" w:line="240" w:lineRule="auto"/>
        <w:ind w:left="1418" w:hanging="567"/>
        <w:rPr>
          <w:lang w:val="de-CH"/>
        </w:rPr>
      </w:pPr>
      <w:r w:rsidRPr="008B6ED7">
        <w:rPr>
          <w:lang w:val="de-CH"/>
        </w:rPr>
        <w:t xml:space="preserve">Welchen Einfluss haben die technisch bedingten Batchgrössen </w:t>
      </w:r>
      <w:r w:rsidR="00164A21" w:rsidRPr="008B6ED7">
        <w:rPr>
          <w:lang w:val="de-CH"/>
        </w:rPr>
        <w:t xml:space="preserve">i. Allg. </w:t>
      </w:r>
      <w:r w:rsidRPr="008B6ED7">
        <w:rPr>
          <w:lang w:val="de-CH"/>
        </w:rPr>
        <w:t>auf die Planung von Produktionsmengen? Was folgt daraus für die Lager</w:t>
      </w:r>
      <w:r w:rsidRPr="008B6ED7">
        <w:rPr>
          <w:lang w:val="de-CH"/>
        </w:rPr>
        <w:softHyphen/>
        <w:t>kapazitäten?</w:t>
      </w:r>
    </w:p>
    <w:p w:rsidR="00B2176A" w:rsidRDefault="00B2176A" w:rsidP="00B2176A">
      <w:pPr>
        <w:pStyle w:val="BodyTextIndent3"/>
        <w:spacing w:after="120" w:line="240" w:lineRule="auto"/>
        <w:rPr>
          <w:lang w:val="de-CH"/>
        </w:rPr>
      </w:pPr>
    </w:p>
    <w:p w:rsidR="00B2176A" w:rsidRDefault="00B2176A" w:rsidP="00B2176A">
      <w:pPr>
        <w:pStyle w:val="BodyTextIndent3"/>
        <w:spacing w:after="120" w:line="240" w:lineRule="auto"/>
        <w:rPr>
          <w:lang w:val="de-CH"/>
        </w:rPr>
      </w:pPr>
    </w:p>
    <w:p w:rsidR="00B2176A" w:rsidRDefault="00B2176A" w:rsidP="00B2176A">
      <w:pPr>
        <w:pStyle w:val="BodyTextIndent3"/>
        <w:spacing w:after="120" w:line="240" w:lineRule="auto"/>
        <w:rPr>
          <w:lang w:val="de-CH"/>
        </w:rPr>
      </w:pPr>
    </w:p>
    <w:p w:rsidR="00B2176A" w:rsidRDefault="00B2176A" w:rsidP="00B2176A">
      <w:pPr>
        <w:pStyle w:val="BodyTextIndent3"/>
        <w:spacing w:after="120" w:line="240" w:lineRule="auto"/>
        <w:rPr>
          <w:lang w:val="de-CH"/>
        </w:rPr>
      </w:pPr>
    </w:p>
    <w:p w:rsidR="00B2176A" w:rsidRDefault="00B2176A" w:rsidP="00B2176A">
      <w:pPr>
        <w:pStyle w:val="BodyTextIndent3"/>
        <w:spacing w:after="120" w:line="240" w:lineRule="auto"/>
        <w:rPr>
          <w:lang w:val="de-CH"/>
        </w:rPr>
      </w:pPr>
    </w:p>
    <w:p w:rsidR="00B2176A" w:rsidRDefault="00B2176A" w:rsidP="00B2176A">
      <w:pPr>
        <w:pStyle w:val="BodyTextIndent3"/>
        <w:spacing w:after="120" w:line="240" w:lineRule="auto"/>
        <w:rPr>
          <w:lang w:val="de-CH"/>
        </w:rPr>
      </w:pPr>
    </w:p>
    <w:p w:rsidR="00B2176A" w:rsidRPr="008B6ED7" w:rsidRDefault="00B2176A" w:rsidP="00B2176A">
      <w:pPr>
        <w:pStyle w:val="BodyTextIndent3"/>
        <w:spacing w:after="120" w:line="240" w:lineRule="auto"/>
        <w:rPr>
          <w:lang w:val="de-CH"/>
        </w:rPr>
      </w:pPr>
    </w:p>
    <w:p w:rsidR="00217263" w:rsidRPr="008B6ED7" w:rsidRDefault="00217263" w:rsidP="00156B13">
      <w:pPr>
        <w:pStyle w:val="BodyTextIndent3"/>
        <w:numPr>
          <w:ilvl w:val="0"/>
          <w:numId w:val="14"/>
        </w:numPr>
        <w:tabs>
          <w:tab w:val="clear" w:pos="1211"/>
          <w:tab w:val="num" w:pos="1418"/>
        </w:tabs>
        <w:spacing w:line="240" w:lineRule="auto"/>
        <w:ind w:left="1418" w:hanging="567"/>
        <w:rPr>
          <w:lang w:val="de-CH"/>
        </w:rPr>
      </w:pPr>
      <w:r w:rsidRPr="008B6ED7">
        <w:rPr>
          <w:lang w:val="de-CH"/>
        </w:rPr>
        <w:lastRenderedPageBreak/>
        <w:t xml:space="preserve">Die Absatzmengen des nächsten Jahres wurden für den Wirkstoff B auf </w:t>
      </w:r>
      <w:r w:rsidR="00D01D02" w:rsidRPr="008B6ED7">
        <w:rPr>
          <w:lang w:val="de-CH"/>
        </w:rPr>
        <w:t>10</w:t>
      </w:r>
      <w:r w:rsidRPr="008B6ED7">
        <w:rPr>
          <w:lang w:val="de-CH"/>
        </w:rPr>
        <w:t xml:space="preserve">t und für den Wirkstoff A auf </w:t>
      </w:r>
      <w:r w:rsidR="008C69FA" w:rsidRPr="008B6ED7">
        <w:rPr>
          <w:lang w:val="de-CH"/>
        </w:rPr>
        <w:t>40</w:t>
      </w:r>
      <w:r w:rsidRPr="008B6ED7">
        <w:rPr>
          <w:lang w:val="de-CH"/>
        </w:rPr>
        <w:t xml:space="preserve">t prognostiziert. </w:t>
      </w:r>
      <w:r w:rsidR="008C69FA" w:rsidRPr="008B6ED7">
        <w:rPr>
          <w:lang w:val="de-CH"/>
        </w:rPr>
        <w:t>20</w:t>
      </w:r>
      <w:r w:rsidRPr="008B6ED7">
        <w:rPr>
          <w:lang w:val="de-CH"/>
        </w:rPr>
        <w:t xml:space="preserve">t des Wirkstoffes A werden Ende Juni, die restlichen </w:t>
      </w:r>
      <w:r w:rsidR="008C69FA" w:rsidRPr="008B6ED7">
        <w:rPr>
          <w:lang w:val="de-CH"/>
        </w:rPr>
        <w:t>20</w:t>
      </w:r>
      <w:r w:rsidRPr="008B6ED7">
        <w:rPr>
          <w:lang w:val="de-CH"/>
        </w:rPr>
        <w:t xml:space="preserve">t aber erst Ende Dezember benötigt. Der Verfügbarkeitstermin von Wirkstoff B ist noch unbestimmt. </w:t>
      </w:r>
    </w:p>
    <w:p w:rsidR="00217263" w:rsidRPr="008B6ED7" w:rsidRDefault="00217263" w:rsidP="00156B13">
      <w:pPr>
        <w:pStyle w:val="BodyTextIndent3"/>
        <w:spacing w:line="240" w:lineRule="auto"/>
        <w:rPr>
          <w:lang w:val="de-CH"/>
        </w:rPr>
      </w:pPr>
      <w:r w:rsidRPr="008B6ED7">
        <w:rPr>
          <w:lang w:val="de-CH"/>
        </w:rPr>
        <w:t xml:space="preserve">Bestimmen Sie den frühesten Zeitpunkt (Kalenderwoche) der Verfügbarkeit von </w:t>
      </w:r>
      <w:r w:rsidR="008C69FA" w:rsidRPr="008B6ED7">
        <w:rPr>
          <w:lang w:val="de-CH"/>
        </w:rPr>
        <w:t>10</w:t>
      </w:r>
      <w:r w:rsidRPr="008B6ED7">
        <w:rPr>
          <w:lang w:val="de-CH"/>
        </w:rPr>
        <w:t>t des Wirkstoffes B. Gehen Sie dabei davon aus, dass hierfür genügend Zwischenprodukt B (</w:t>
      </w:r>
      <w:r w:rsidR="0078028E" w:rsidRPr="008B6ED7">
        <w:rPr>
          <w:lang w:val="de-CH"/>
        </w:rPr>
        <w:t xml:space="preserve">ZW B </w:t>
      </w:r>
      <w:r w:rsidRPr="008B6ED7">
        <w:rPr>
          <w:lang w:val="de-CH"/>
        </w:rPr>
        <w:t xml:space="preserve">im Lager von Prozessstufe DMPC) vorhanden ist. Berechnen Sie ausserdem die minimal benötigte Menge der Zwischenprodukte A </w:t>
      </w:r>
      <w:r w:rsidR="0078028E" w:rsidRPr="008B6ED7">
        <w:rPr>
          <w:lang w:val="de-CH"/>
        </w:rPr>
        <w:t xml:space="preserve">(ZW A) </w:t>
      </w:r>
      <w:r w:rsidRPr="008B6ED7">
        <w:rPr>
          <w:lang w:val="de-CH"/>
        </w:rPr>
        <w:t>und B</w:t>
      </w:r>
      <w:r w:rsidR="0078028E" w:rsidRPr="008B6ED7">
        <w:rPr>
          <w:lang w:val="de-CH"/>
        </w:rPr>
        <w:t xml:space="preserve"> (ZW B)</w:t>
      </w:r>
      <w:r w:rsidRPr="008B6ED7">
        <w:rPr>
          <w:lang w:val="de-CH"/>
        </w:rPr>
        <w:t>, die verfügbar sein müssen, damit die Produktionsziele erreicht werden können.</w:t>
      </w:r>
    </w:p>
    <w:p w:rsidR="00217263" w:rsidRDefault="00217263" w:rsidP="00156B13">
      <w:pPr>
        <w:pStyle w:val="BodyTextIndent3"/>
        <w:spacing w:line="240" w:lineRule="auto"/>
        <w:rPr>
          <w:lang w:val="de-CH"/>
        </w:rPr>
      </w:pPr>
      <w:r w:rsidRPr="008B6ED7">
        <w:rPr>
          <w:b/>
          <w:lang w:val="de-CH"/>
        </w:rPr>
        <w:t>Hinweis:</w:t>
      </w:r>
      <w:r w:rsidRPr="008B6ED7">
        <w:rPr>
          <w:lang w:val="de-CH"/>
        </w:rPr>
        <w:t xml:space="preserve"> Planen Sie zur Lösung der Aufgabe zunächst die Produktion anhand der Planungstabellen in Anhang 1 und 2</w:t>
      </w:r>
      <w:r w:rsidR="00F10C8C" w:rsidRPr="008B6ED7">
        <w:rPr>
          <w:lang w:val="de-CH"/>
        </w:rPr>
        <w:t xml:space="preserve"> (Diese Excel-Vorlagen sind </w:t>
      </w:r>
      <w:r w:rsidR="00C82461">
        <w:rPr>
          <w:lang w:val="de-CH"/>
        </w:rPr>
        <w:t>im Wordfile eingebettet</w:t>
      </w:r>
      <w:r w:rsidR="00F10C8C" w:rsidRPr="008B6ED7">
        <w:rPr>
          <w:lang w:val="de-CH"/>
        </w:rPr>
        <w:t>).</w:t>
      </w:r>
      <w:r w:rsidRPr="008B6ED7">
        <w:rPr>
          <w:lang w:val="de-CH"/>
        </w:rPr>
        <w:t xml:space="preserve"> Sie können natürlich auch eigene Excel-Tabellen erstellen (Achten Sie auf die Batchgrös</w:t>
      </w:r>
      <w:r w:rsidR="00F10C8C" w:rsidRPr="008B6ED7">
        <w:rPr>
          <w:lang w:val="de-CH"/>
        </w:rPr>
        <w:t>sen</w:t>
      </w:r>
      <w:r w:rsidRPr="008B6ED7">
        <w:rPr>
          <w:lang w:val="de-CH"/>
        </w:rPr>
        <w:t>!).</w:t>
      </w:r>
    </w:p>
    <w:p w:rsidR="00B2176A" w:rsidRDefault="00B2176A" w:rsidP="00156B13">
      <w:pPr>
        <w:pStyle w:val="BodyTextIndent3"/>
        <w:spacing w:line="240" w:lineRule="auto"/>
        <w:rPr>
          <w:lang w:val="de-CH"/>
        </w:rPr>
      </w:pPr>
    </w:p>
    <w:p w:rsidR="00B2176A" w:rsidRDefault="00B2176A" w:rsidP="00156B13">
      <w:pPr>
        <w:pStyle w:val="BodyTextIndent3"/>
        <w:spacing w:line="240" w:lineRule="auto"/>
        <w:rPr>
          <w:lang w:val="de-CH"/>
        </w:rPr>
      </w:pPr>
    </w:p>
    <w:p w:rsidR="00B2176A" w:rsidRDefault="00B2176A" w:rsidP="00156B13">
      <w:pPr>
        <w:pStyle w:val="BodyTextIndent3"/>
        <w:spacing w:line="240" w:lineRule="auto"/>
        <w:rPr>
          <w:lang w:val="de-CH"/>
        </w:rPr>
      </w:pPr>
    </w:p>
    <w:p w:rsidR="00B2176A" w:rsidRDefault="00B2176A" w:rsidP="00156B13">
      <w:pPr>
        <w:pStyle w:val="BodyTextIndent3"/>
        <w:spacing w:line="240" w:lineRule="auto"/>
        <w:rPr>
          <w:lang w:val="de-CH"/>
        </w:rPr>
      </w:pPr>
    </w:p>
    <w:p w:rsidR="00B2176A" w:rsidRPr="008B6ED7" w:rsidRDefault="00B2176A" w:rsidP="00156B13">
      <w:pPr>
        <w:pStyle w:val="BodyTextIndent3"/>
        <w:spacing w:line="240" w:lineRule="auto"/>
        <w:rPr>
          <w:lang w:val="de-CH"/>
        </w:rPr>
      </w:pPr>
    </w:p>
    <w:p w:rsidR="00217263" w:rsidRDefault="00217263" w:rsidP="00156B13">
      <w:pPr>
        <w:pStyle w:val="BodyTextIndent3"/>
        <w:numPr>
          <w:ilvl w:val="0"/>
          <w:numId w:val="14"/>
        </w:numPr>
        <w:tabs>
          <w:tab w:val="clear" w:pos="1211"/>
          <w:tab w:val="num" w:pos="1418"/>
        </w:tabs>
        <w:spacing w:line="240" w:lineRule="auto"/>
        <w:ind w:left="1418" w:hanging="567"/>
        <w:rPr>
          <w:lang w:val="de-CH"/>
        </w:rPr>
      </w:pPr>
      <w:r w:rsidRPr="008B6ED7">
        <w:rPr>
          <w:lang w:val="de-CH"/>
        </w:rPr>
        <w:t xml:space="preserve">Kann die Produktion von </w:t>
      </w:r>
      <w:r w:rsidR="008C69FA" w:rsidRPr="008B6ED7">
        <w:rPr>
          <w:lang w:val="de-CH"/>
        </w:rPr>
        <w:t>10</w:t>
      </w:r>
      <w:r w:rsidRPr="008B6ED7">
        <w:rPr>
          <w:lang w:val="de-CH"/>
        </w:rPr>
        <w:t>t des Wirkstoffes B auf Ende Jahr erfolgen, wenn nicht genügend Zwischenprodukte A und B vorhanden sind? Welche Lösungsalternativen sehen Sie?</w:t>
      </w:r>
    </w:p>
    <w:p w:rsidR="00B2176A" w:rsidRDefault="00B2176A" w:rsidP="00B2176A">
      <w:pPr>
        <w:pStyle w:val="BodyTextIndent3"/>
        <w:spacing w:line="240" w:lineRule="auto"/>
        <w:rPr>
          <w:lang w:val="de-CH"/>
        </w:rPr>
      </w:pPr>
    </w:p>
    <w:p w:rsidR="00B2176A" w:rsidRDefault="00B2176A" w:rsidP="00B2176A">
      <w:pPr>
        <w:pStyle w:val="BodyTextIndent3"/>
        <w:spacing w:line="240" w:lineRule="auto"/>
        <w:rPr>
          <w:lang w:val="de-CH"/>
        </w:rPr>
      </w:pPr>
    </w:p>
    <w:p w:rsidR="00B2176A" w:rsidRDefault="00B2176A" w:rsidP="00B2176A">
      <w:pPr>
        <w:pStyle w:val="BodyTextIndent3"/>
        <w:spacing w:line="240" w:lineRule="auto"/>
        <w:rPr>
          <w:lang w:val="de-CH"/>
        </w:rPr>
      </w:pPr>
    </w:p>
    <w:p w:rsidR="00B2176A" w:rsidRDefault="00B2176A" w:rsidP="00B2176A">
      <w:pPr>
        <w:pStyle w:val="BodyTextIndent3"/>
        <w:spacing w:line="240" w:lineRule="auto"/>
        <w:rPr>
          <w:lang w:val="de-CH"/>
        </w:rPr>
      </w:pPr>
    </w:p>
    <w:p w:rsidR="00B2176A" w:rsidRPr="008B6ED7" w:rsidRDefault="00B2176A" w:rsidP="00B2176A">
      <w:pPr>
        <w:pStyle w:val="BodyTextIndent3"/>
        <w:spacing w:line="240" w:lineRule="auto"/>
        <w:rPr>
          <w:lang w:val="de-CH"/>
        </w:rPr>
      </w:pPr>
    </w:p>
    <w:p w:rsidR="00217263" w:rsidRPr="008B6ED7" w:rsidRDefault="00217263" w:rsidP="00156B13">
      <w:pPr>
        <w:pStyle w:val="BodyTextIndent3"/>
        <w:numPr>
          <w:ilvl w:val="0"/>
          <w:numId w:val="14"/>
        </w:numPr>
        <w:tabs>
          <w:tab w:val="clear" w:pos="1211"/>
          <w:tab w:val="num" w:pos="1418"/>
        </w:tabs>
        <w:spacing w:line="240" w:lineRule="auto"/>
        <w:ind w:left="1418" w:hanging="567"/>
        <w:rPr>
          <w:lang w:val="de-CH"/>
        </w:rPr>
      </w:pPr>
      <w:r w:rsidRPr="008B6ED7">
        <w:rPr>
          <w:lang w:val="de-CH"/>
        </w:rPr>
        <w:t>Wie wirken sich Ausfälle der Kapazität SBR auf die Produktionsmengen im Planungszeitraum aus und was bedeutet dies für ungeplante Ausfälle (z.B. Kesselbrand)? Eine qualitative Argumentation genügt.</w:t>
      </w:r>
    </w:p>
    <w:p w:rsidR="00217263" w:rsidRDefault="00217263" w:rsidP="00156B13">
      <w:pPr>
        <w:pStyle w:val="BodyTextIndent3"/>
        <w:spacing w:line="240" w:lineRule="auto"/>
        <w:rPr>
          <w:lang w:val="de-CH"/>
        </w:rPr>
      </w:pPr>
      <w:r w:rsidRPr="008B6ED7">
        <w:rPr>
          <w:lang w:val="de-CH"/>
        </w:rPr>
        <w:t>Welche Gegenmassnahmen stehen Ihnen zur Verfügung? Gehen Sie hierbei insbesondere auch auf präventive Massnahmen ein!</w:t>
      </w:r>
    </w:p>
    <w:p w:rsidR="00B2176A" w:rsidRDefault="00B2176A" w:rsidP="00156B13">
      <w:pPr>
        <w:pStyle w:val="BodyTextIndent3"/>
        <w:spacing w:line="240" w:lineRule="auto"/>
        <w:rPr>
          <w:lang w:val="de-CH"/>
        </w:rPr>
      </w:pPr>
    </w:p>
    <w:p w:rsidR="00B2176A" w:rsidRDefault="00B2176A" w:rsidP="00156B13">
      <w:pPr>
        <w:pStyle w:val="BodyTextIndent3"/>
        <w:spacing w:line="240" w:lineRule="auto"/>
        <w:rPr>
          <w:lang w:val="de-CH"/>
        </w:rPr>
      </w:pPr>
    </w:p>
    <w:p w:rsidR="00B2176A" w:rsidRDefault="00B2176A" w:rsidP="00156B13">
      <w:pPr>
        <w:pStyle w:val="BodyTextIndent3"/>
        <w:spacing w:line="240" w:lineRule="auto"/>
        <w:rPr>
          <w:lang w:val="de-CH"/>
        </w:rPr>
      </w:pPr>
    </w:p>
    <w:p w:rsidR="00A16E39" w:rsidRPr="008B6ED7" w:rsidRDefault="00A16E39" w:rsidP="00A16E39">
      <w:pPr>
        <w:spacing w:line="240" w:lineRule="auto"/>
        <w:ind w:left="0"/>
        <w:rPr>
          <w:sz w:val="24"/>
          <w:lang w:val="de-CH"/>
        </w:rPr>
      </w:pPr>
    </w:p>
    <w:p w:rsidR="00305F3B" w:rsidRDefault="00305F3B" w:rsidP="00B20D54">
      <w:pPr>
        <w:pStyle w:val="Heading3"/>
        <w:ind w:left="1559" w:hanging="1559"/>
      </w:pPr>
      <w:r w:rsidRPr="008B6ED7">
        <w:lastRenderedPageBreak/>
        <w:t>Anhang 1:</w:t>
      </w:r>
      <w:r w:rsidRPr="008B6ED7">
        <w:tab/>
        <w:t xml:space="preserve">Geplante Produktionsmengen für die Wirkstoffe A </w:t>
      </w:r>
      <w:r w:rsidRPr="008B6ED7">
        <w:br/>
        <w:t>und B</w:t>
      </w:r>
    </w:p>
    <w:p w:rsidR="00B2176A" w:rsidRDefault="00AD14F3" w:rsidP="0069709A">
      <w:pPr>
        <w:pStyle w:val="BodyTextIndent3"/>
        <w:spacing w:line="240" w:lineRule="auto"/>
        <w:ind w:left="0"/>
        <w:rPr>
          <w:noProof/>
        </w:rPr>
      </w:pPr>
      <w:r>
        <w:object w:dxaOrig="13369" w:dyaOrig="7346">
          <v:shape id="_x0000_i1027" type="#_x0000_t75" style="width:468.75pt;height:297.75pt" o:ole="" o:allowoverlap="f">
            <v:imagedata r:id="rId16" o:title="" croptop="1815f" cropbottom="-1030f" cropleft="9424f" cropright="-146f"/>
          </v:shape>
          <o:OLEObject Type="Embed" ProgID="Excel.Sheet.8" ShapeID="_x0000_i1027" DrawAspect="Content" ObjectID="_1571577590" r:id="rId17"/>
        </w:object>
      </w:r>
    </w:p>
    <w:p w:rsidR="00D279FA" w:rsidRPr="008B6ED7" w:rsidRDefault="00D279FA" w:rsidP="00D279FA">
      <w:pPr>
        <w:pStyle w:val="Heading3"/>
        <w:ind w:left="0"/>
        <w:rPr>
          <w:sz w:val="24"/>
        </w:rPr>
      </w:pPr>
      <w:r w:rsidRPr="008B6ED7">
        <w:rPr>
          <w:noProof/>
        </w:rPr>
        <w:t>Anhang 2: Planungsblatt zur Kapazitätsplatzbelegung</w:t>
      </w:r>
    </w:p>
    <w:p w:rsidR="00D279FA" w:rsidRDefault="00D279FA" w:rsidP="0069709A">
      <w:pPr>
        <w:pStyle w:val="BodyTextIndent3"/>
        <w:spacing w:line="240" w:lineRule="auto"/>
        <w:ind w:left="0"/>
      </w:pPr>
      <w:r>
        <w:object w:dxaOrig="22525" w:dyaOrig="13924">
          <v:shape id="_x0000_i1028" type="#_x0000_t75" style="width:521.65pt;height:269.25pt" o:ole="" o:allowoverlap="f">
            <v:imagedata r:id="rId18" o:title="" croptop="7842f" cropbottom="21042f" cropleft="11449f" cropright="10150f"/>
          </v:shape>
          <o:OLEObject Type="Embed" ProgID="Excel.Sheet.12" ShapeID="_x0000_i1028" DrawAspect="Content" ObjectID="_1571577591" r:id="rId19"/>
        </w:object>
      </w:r>
    </w:p>
    <w:sectPr w:rsidR="00D279FA" w:rsidSect="0038601C">
      <w:headerReference w:type="default" r:id="rId20"/>
      <w:footerReference w:type="default" r:id="rId21"/>
      <w:pgSz w:w="11907" w:h="16840" w:code="9"/>
      <w:pgMar w:top="1418" w:right="1984" w:bottom="1134" w:left="862" w:header="720" w:footer="720" w:gutter="0"/>
      <w:pgNumType w:start="0"/>
      <w:cols w:space="17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8EA" w:rsidRDefault="002328EA">
      <w:r>
        <w:separator/>
      </w:r>
    </w:p>
  </w:endnote>
  <w:endnote w:type="continuationSeparator" w:id="0">
    <w:p w:rsidR="002328EA" w:rsidRDefault="00232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581" w:rsidRPr="00C82461" w:rsidRDefault="00D51581" w:rsidP="00D51581">
    <w:pPr>
      <w:pStyle w:val="Footer"/>
      <w:spacing w:line="240" w:lineRule="auto"/>
    </w:pPr>
    <w:r>
      <w:t xml:space="preserve">Prof. em. Dr. Paul Schönsleben, ETH Zürich   </w:t>
    </w:r>
    <w:r w:rsidRPr="00C82461">
      <w:tab/>
      <w:t xml:space="preserve">Fallstudie über </w:t>
    </w:r>
    <w:r>
      <w:t>Konzepte für die Prozessindustrie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8EA" w:rsidRDefault="002328EA">
      <w:r>
        <w:separator/>
      </w:r>
    </w:p>
  </w:footnote>
  <w:footnote w:type="continuationSeparator" w:id="0">
    <w:p w:rsidR="002328EA" w:rsidRDefault="002328EA">
      <w:r>
        <w:continuationSeparator/>
      </w:r>
    </w:p>
  </w:footnote>
  <w:footnote w:id="1">
    <w:p w:rsidR="00D01D02" w:rsidRPr="00164A21" w:rsidRDefault="00D01D02" w:rsidP="00164A21">
      <w:pPr>
        <w:pStyle w:val="FootnoteText"/>
        <w:spacing w:line="240" w:lineRule="auto"/>
        <w:ind w:left="850" w:hanging="181"/>
        <w:rPr>
          <w:sz w:val="20"/>
        </w:rPr>
      </w:pPr>
      <w:r>
        <w:rPr>
          <w:rStyle w:val="FootnoteReference"/>
        </w:rPr>
        <w:t>*)</w:t>
      </w:r>
      <w:r>
        <w:t xml:space="preserve"> </w:t>
      </w:r>
      <w:r w:rsidRPr="00164A21">
        <w:rPr>
          <w:sz w:val="20"/>
        </w:rPr>
        <w:t xml:space="preserve">Beispiel: </w:t>
      </w:r>
      <w:r w:rsidRPr="00164A21">
        <w:rPr>
          <w:sz w:val="20"/>
          <w:lang w:val="de-CH"/>
        </w:rPr>
        <w:t>Für 10‘000 kg Wirkstoff B müssen Sie auf GR6 27 Batches produzieren - das entspricht einem Output von 27 Batches auf GR2, wofür 14 Wochen Produktionszeit nötig sind. Erst in der 15. Woche nach Beginn der Produktion auf GR2 könnte somit die Produktion auf GR6 beginnen. Dieses Problem finden Sie in der Praxis beispielsweise dann, wenn sich die Kapazitätsplätze an unterschiedlichen Produktionsstandorten befinden und ein Transport z.B. per Eisenbahn oder Tankschiff erfolgen muss.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D02" w:rsidRDefault="00D01D02">
    <w:pPr>
      <w:pStyle w:val="Header"/>
      <w:tabs>
        <w:tab w:val="right" w:pos="14317"/>
      </w:tabs>
      <w:spacing w:after="240"/>
    </w:pPr>
    <w:r>
      <w:tab/>
    </w:r>
    <w:r w:rsidR="006B6760">
      <w:fldChar w:fldCharType="begin"/>
    </w:r>
    <w:r w:rsidR="006B6760">
      <w:instrText>PAGE \* ARABIC</w:instrText>
    </w:r>
    <w:r w:rsidR="006B6760">
      <w:fldChar w:fldCharType="separate"/>
    </w:r>
    <w:r w:rsidR="00C13026">
      <w:rPr>
        <w:noProof/>
      </w:rPr>
      <w:t>1</w:t>
    </w:r>
    <w:r w:rsidR="006B6760">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09"/>
      <w:lvlJc w:val="left"/>
      <w:pPr>
        <w:ind w:left="709" w:hanging="709"/>
      </w:pPr>
    </w:lvl>
    <w:lvl w:ilvl="1">
      <w:start w:val="1"/>
      <w:numFmt w:val="none"/>
      <w:suff w:val="nothing"/>
      <w:lvlText w:val=""/>
      <w:lvlJc w:val="left"/>
      <w:pPr>
        <w:ind w:left="1418" w:hanging="709"/>
      </w:pPr>
    </w:lvl>
    <w:lvl w:ilvl="2">
      <w:start w:val="1"/>
      <w:numFmt w:val="decimal"/>
      <w:lvlText w:val="%3."/>
      <w:legacy w:legacy="1" w:legacySpace="0" w:legacyIndent="0"/>
      <w:lvlJc w:val="left"/>
      <w:pPr>
        <w:ind w:left="2127" w:firstLine="0"/>
      </w:pPr>
    </w:lvl>
    <w:lvl w:ilvl="3">
      <w:start w:val="1"/>
      <w:numFmt w:val="none"/>
      <w:suff w:val="nothing"/>
      <w:lvlText w:val=""/>
      <w:lvlJc w:val="left"/>
      <w:pPr>
        <w:ind w:left="1418" w:firstLine="0"/>
      </w:pPr>
    </w:lvl>
    <w:lvl w:ilvl="4">
      <w:start w:val="1"/>
      <w:numFmt w:val="decimal"/>
      <w:lvlText w:val="(%5)"/>
      <w:legacy w:legacy="1" w:legacySpace="0" w:legacyIndent="708"/>
      <w:lvlJc w:val="left"/>
      <w:pPr>
        <w:ind w:left="2126" w:hanging="708"/>
      </w:pPr>
    </w:lvl>
    <w:lvl w:ilvl="5">
      <w:start w:val="1"/>
      <w:numFmt w:val="lowerLetter"/>
      <w:lvlText w:val="(%6)"/>
      <w:legacy w:legacy="1" w:legacySpace="0" w:legacyIndent="708"/>
      <w:lvlJc w:val="left"/>
      <w:pPr>
        <w:ind w:left="2834" w:hanging="708"/>
      </w:pPr>
    </w:lvl>
    <w:lvl w:ilvl="6">
      <w:start w:val="1"/>
      <w:numFmt w:val="lowerRoman"/>
      <w:lvlText w:val="(%7)"/>
      <w:legacy w:legacy="1" w:legacySpace="0" w:legacyIndent="708"/>
      <w:lvlJc w:val="left"/>
      <w:pPr>
        <w:ind w:left="3542" w:hanging="708"/>
      </w:pPr>
    </w:lvl>
    <w:lvl w:ilvl="7">
      <w:start w:val="1"/>
      <w:numFmt w:val="lowerLetter"/>
      <w:lvlText w:val="(%8)"/>
      <w:legacy w:legacy="1" w:legacySpace="0" w:legacyIndent="708"/>
      <w:lvlJc w:val="left"/>
      <w:pPr>
        <w:ind w:left="4250" w:hanging="708"/>
      </w:pPr>
    </w:lvl>
    <w:lvl w:ilvl="8">
      <w:start w:val="1"/>
      <w:numFmt w:val="lowerRoman"/>
      <w:lvlText w:val="(%9)"/>
      <w:legacy w:legacy="1" w:legacySpace="0" w:legacyIndent="708"/>
      <w:lvlJc w:val="left"/>
      <w:pPr>
        <w:ind w:left="4958" w:hanging="708"/>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7B6B7D"/>
    <w:multiLevelType w:val="singleLevel"/>
    <w:tmpl w:val="5218FC1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BB76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F73E20"/>
    <w:multiLevelType w:val="singleLevel"/>
    <w:tmpl w:val="2D50CB7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DF71E8"/>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45579AA"/>
    <w:multiLevelType w:val="hybridMultilevel"/>
    <w:tmpl w:val="1C401CF2"/>
    <w:lvl w:ilvl="0" w:tplc="46EE766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2A4F4DF9"/>
    <w:multiLevelType w:val="hybridMultilevel"/>
    <w:tmpl w:val="0AB0609E"/>
    <w:lvl w:ilvl="0" w:tplc="FFFFFFFF">
      <w:start w:val="1"/>
      <w:numFmt w:val="bullet"/>
      <w:lvlText w:val=""/>
      <w:lvlJc w:val="left"/>
      <w:pPr>
        <w:tabs>
          <w:tab w:val="num" w:pos="2138"/>
        </w:tabs>
        <w:ind w:left="2138" w:hanging="360"/>
      </w:pPr>
      <w:rPr>
        <w:rFonts w:ascii="Symbol" w:hAnsi="Symbol" w:hint="default"/>
      </w:rPr>
    </w:lvl>
    <w:lvl w:ilvl="1" w:tplc="FFFFFFFF" w:tentative="1">
      <w:start w:val="1"/>
      <w:numFmt w:val="bullet"/>
      <w:lvlText w:val="o"/>
      <w:lvlJc w:val="left"/>
      <w:pPr>
        <w:tabs>
          <w:tab w:val="num" w:pos="2858"/>
        </w:tabs>
        <w:ind w:left="2858" w:hanging="360"/>
      </w:pPr>
      <w:rPr>
        <w:rFonts w:ascii="Courier New" w:hAnsi="Courier New" w:hint="default"/>
      </w:rPr>
    </w:lvl>
    <w:lvl w:ilvl="2" w:tplc="FFFFFFFF" w:tentative="1">
      <w:start w:val="1"/>
      <w:numFmt w:val="bullet"/>
      <w:lvlText w:val=""/>
      <w:lvlJc w:val="left"/>
      <w:pPr>
        <w:tabs>
          <w:tab w:val="num" w:pos="3578"/>
        </w:tabs>
        <w:ind w:left="3578" w:hanging="360"/>
      </w:pPr>
      <w:rPr>
        <w:rFonts w:ascii="Wingdings" w:hAnsi="Wingdings" w:hint="default"/>
      </w:rPr>
    </w:lvl>
    <w:lvl w:ilvl="3" w:tplc="FFFFFFFF" w:tentative="1">
      <w:start w:val="1"/>
      <w:numFmt w:val="bullet"/>
      <w:lvlText w:val=""/>
      <w:lvlJc w:val="left"/>
      <w:pPr>
        <w:tabs>
          <w:tab w:val="num" w:pos="4298"/>
        </w:tabs>
        <w:ind w:left="4298" w:hanging="360"/>
      </w:pPr>
      <w:rPr>
        <w:rFonts w:ascii="Symbol" w:hAnsi="Symbol" w:hint="default"/>
      </w:rPr>
    </w:lvl>
    <w:lvl w:ilvl="4" w:tplc="FFFFFFFF" w:tentative="1">
      <w:start w:val="1"/>
      <w:numFmt w:val="bullet"/>
      <w:lvlText w:val="o"/>
      <w:lvlJc w:val="left"/>
      <w:pPr>
        <w:tabs>
          <w:tab w:val="num" w:pos="5018"/>
        </w:tabs>
        <w:ind w:left="5018" w:hanging="360"/>
      </w:pPr>
      <w:rPr>
        <w:rFonts w:ascii="Courier New" w:hAnsi="Courier New" w:hint="default"/>
      </w:rPr>
    </w:lvl>
    <w:lvl w:ilvl="5" w:tplc="FFFFFFFF" w:tentative="1">
      <w:start w:val="1"/>
      <w:numFmt w:val="bullet"/>
      <w:lvlText w:val=""/>
      <w:lvlJc w:val="left"/>
      <w:pPr>
        <w:tabs>
          <w:tab w:val="num" w:pos="5738"/>
        </w:tabs>
        <w:ind w:left="5738" w:hanging="360"/>
      </w:pPr>
      <w:rPr>
        <w:rFonts w:ascii="Wingdings" w:hAnsi="Wingdings" w:hint="default"/>
      </w:rPr>
    </w:lvl>
    <w:lvl w:ilvl="6" w:tplc="FFFFFFFF" w:tentative="1">
      <w:start w:val="1"/>
      <w:numFmt w:val="bullet"/>
      <w:lvlText w:val=""/>
      <w:lvlJc w:val="left"/>
      <w:pPr>
        <w:tabs>
          <w:tab w:val="num" w:pos="6458"/>
        </w:tabs>
        <w:ind w:left="6458" w:hanging="360"/>
      </w:pPr>
      <w:rPr>
        <w:rFonts w:ascii="Symbol" w:hAnsi="Symbol" w:hint="default"/>
      </w:rPr>
    </w:lvl>
    <w:lvl w:ilvl="7" w:tplc="FFFFFFFF" w:tentative="1">
      <w:start w:val="1"/>
      <w:numFmt w:val="bullet"/>
      <w:lvlText w:val="o"/>
      <w:lvlJc w:val="left"/>
      <w:pPr>
        <w:tabs>
          <w:tab w:val="num" w:pos="7178"/>
        </w:tabs>
        <w:ind w:left="7178" w:hanging="360"/>
      </w:pPr>
      <w:rPr>
        <w:rFonts w:ascii="Courier New" w:hAnsi="Courier New" w:hint="default"/>
      </w:rPr>
    </w:lvl>
    <w:lvl w:ilvl="8" w:tplc="FFFFFFFF" w:tentative="1">
      <w:start w:val="1"/>
      <w:numFmt w:val="bullet"/>
      <w:lvlText w:val=""/>
      <w:lvlJc w:val="left"/>
      <w:pPr>
        <w:tabs>
          <w:tab w:val="num" w:pos="7898"/>
        </w:tabs>
        <w:ind w:left="7898" w:hanging="360"/>
      </w:pPr>
      <w:rPr>
        <w:rFonts w:ascii="Wingdings" w:hAnsi="Wingdings" w:hint="default"/>
      </w:rPr>
    </w:lvl>
  </w:abstractNum>
  <w:abstractNum w:abstractNumId="8" w15:restartNumberingAfterBreak="0">
    <w:nsid w:val="2BD262B0"/>
    <w:multiLevelType w:val="singleLevel"/>
    <w:tmpl w:val="71FC40C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CCC4438"/>
    <w:multiLevelType w:val="singleLevel"/>
    <w:tmpl w:val="AD623602"/>
    <w:lvl w:ilvl="0">
      <w:start w:val="1"/>
      <w:numFmt w:val="lowerLetter"/>
      <w:lvlText w:val="%1)"/>
      <w:lvlJc w:val="left"/>
      <w:pPr>
        <w:tabs>
          <w:tab w:val="num" w:pos="1211"/>
        </w:tabs>
        <w:ind w:left="1211" w:hanging="360"/>
      </w:pPr>
      <w:rPr>
        <w:rFonts w:hint="default"/>
      </w:rPr>
    </w:lvl>
  </w:abstractNum>
  <w:abstractNum w:abstractNumId="10" w15:restartNumberingAfterBreak="0">
    <w:nsid w:val="36A33BD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15E7F66"/>
    <w:multiLevelType w:val="singleLevel"/>
    <w:tmpl w:val="2D50CB7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E92BE9"/>
    <w:multiLevelType w:val="singleLevel"/>
    <w:tmpl w:val="71FC40C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7D160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3E371EC"/>
    <w:multiLevelType w:val="singleLevel"/>
    <w:tmpl w:val="665AE238"/>
    <w:lvl w:ilvl="0">
      <w:start w:val="1"/>
      <w:numFmt w:val="lowerLetter"/>
      <w:lvlText w:val="%1)"/>
      <w:legacy w:legacy="1" w:legacySpace="0" w:legacyIndent="360"/>
      <w:lvlJc w:val="left"/>
      <w:pPr>
        <w:ind w:left="1778" w:hanging="360"/>
      </w:pPr>
    </w:lvl>
  </w:abstractNum>
  <w:abstractNum w:abstractNumId="15" w15:restartNumberingAfterBreak="0">
    <w:nsid w:val="584E6E85"/>
    <w:multiLevelType w:val="singleLevel"/>
    <w:tmpl w:val="830E4B86"/>
    <w:lvl w:ilvl="0">
      <w:start w:val="1"/>
      <w:numFmt w:val="upperLetter"/>
      <w:lvlText w:val="%1. "/>
      <w:legacy w:legacy="1" w:legacySpace="0" w:legacyIndent="360"/>
      <w:lvlJc w:val="left"/>
      <w:pPr>
        <w:ind w:left="1778" w:hanging="360"/>
      </w:pPr>
      <w:rPr>
        <w:rFonts w:ascii="Times New Roman" w:hAnsi="Times New Roman" w:hint="default"/>
        <w:b w:val="0"/>
        <w:i w:val="0"/>
        <w:sz w:val="22"/>
        <w:u w:val="none"/>
      </w:rPr>
    </w:lvl>
  </w:abstractNum>
  <w:abstractNum w:abstractNumId="16" w15:restartNumberingAfterBreak="0">
    <w:nsid w:val="59723BA4"/>
    <w:multiLevelType w:val="hybridMultilevel"/>
    <w:tmpl w:val="8CD8D6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2273C63"/>
    <w:multiLevelType w:val="hybridMultilevel"/>
    <w:tmpl w:val="FAA65FE2"/>
    <w:lvl w:ilvl="0" w:tplc="BECC2196">
      <w:start w:val="1"/>
      <w:numFmt w:val="lowerLetter"/>
      <w:lvlText w:val="%1)"/>
      <w:lvlJc w:val="left"/>
      <w:pPr>
        <w:ind w:left="1421" w:hanging="57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15:restartNumberingAfterBreak="0">
    <w:nsid w:val="623C6CC3"/>
    <w:multiLevelType w:val="singleLevel"/>
    <w:tmpl w:val="2D50CB78"/>
    <w:lvl w:ilvl="0">
      <w:start w:val="1"/>
      <w:numFmt w:val="bullet"/>
      <w:lvlText w:val=""/>
      <w:lvlJc w:val="left"/>
      <w:pPr>
        <w:tabs>
          <w:tab w:val="num" w:pos="360"/>
        </w:tabs>
        <w:ind w:left="360" w:hanging="360"/>
      </w:pPr>
      <w:rPr>
        <w:rFonts w:ascii="Symbol" w:hAnsi="Symbol" w:hint="default"/>
      </w:rPr>
    </w:lvl>
  </w:abstractNum>
  <w:num w:numId="1">
    <w:abstractNumId w:val="1"/>
    <w:lvlOverride w:ilvl="0">
      <w:lvl w:ilvl="0">
        <w:start w:val="1"/>
        <w:numFmt w:val="bullet"/>
        <w:lvlText w:val=""/>
        <w:legacy w:legacy="1" w:legacySpace="0" w:legacyIndent="283"/>
        <w:lvlJc w:val="left"/>
        <w:pPr>
          <w:ind w:left="1134" w:hanging="283"/>
        </w:pPr>
        <w:rPr>
          <w:rFonts w:ascii="Symbol" w:hAnsi="Symbol" w:hint="default"/>
        </w:rPr>
      </w:lvl>
    </w:lvlOverride>
  </w:num>
  <w:num w:numId="2">
    <w:abstractNumId w:val="14"/>
  </w:num>
  <w:num w:numId="3">
    <w:abstractNumId w:val="1"/>
    <w:lvlOverride w:ilvl="0">
      <w:lvl w:ilvl="0">
        <w:start w:val="1"/>
        <w:numFmt w:val="bullet"/>
        <w:lvlText w:val=""/>
        <w:legacy w:legacy="1" w:legacySpace="0" w:legacyIndent="360"/>
        <w:lvlJc w:val="left"/>
        <w:pPr>
          <w:ind w:left="1778" w:hanging="360"/>
        </w:pPr>
        <w:rPr>
          <w:rFonts w:ascii="Symbol" w:hAnsi="Symbol" w:hint="default"/>
        </w:rPr>
      </w:lvl>
    </w:lvlOverride>
  </w:num>
  <w:num w:numId="4">
    <w:abstractNumId w:val="13"/>
  </w:num>
  <w:num w:numId="5">
    <w:abstractNumId w:val="3"/>
  </w:num>
  <w:num w:numId="6">
    <w:abstractNumId w:val="18"/>
  </w:num>
  <w:num w:numId="7">
    <w:abstractNumId w:val="8"/>
  </w:num>
  <w:num w:numId="8">
    <w:abstractNumId w:val="12"/>
  </w:num>
  <w:num w:numId="9">
    <w:abstractNumId w:val="4"/>
  </w:num>
  <w:num w:numId="10">
    <w:abstractNumId w:val="11"/>
  </w:num>
  <w:num w:numId="11">
    <w:abstractNumId w:val="10"/>
  </w:num>
  <w:num w:numId="12">
    <w:abstractNumId w:val="2"/>
  </w:num>
  <w:num w:numId="13">
    <w:abstractNumId w:val="5"/>
  </w:num>
  <w:num w:numId="14">
    <w:abstractNumId w:val="9"/>
  </w:num>
  <w:num w:numId="15">
    <w:abstractNumId w:val="15"/>
  </w:num>
  <w:num w:numId="16">
    <w:abstractNumId w:val="6"/>
  </w:num>
  <w:num w:numId="17">
    <w:abstractNumId w:val="7"/>
  </w:num>
  <w:num w:numId="18">
    <w:abstractNumId w:val="16"/>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D2"/>
    <w:rsid w:val="00010ED0"/>
    <w:rsid w:val="00051985"/>
    <w:rsid w:val="000742F4"/>
    <w:rsid w:val="00083A0E"/>
    <w:rsid w:val="000978F9"/>
    <w:rsid w:val="000C1CFF"/>
    <w:rsid w:val="000C73F1"/>
    <w:rsid w:val="000D1B3D"/>
    <w:rsid w:val="000F0FE7"/>
    <w:rsid w:val="001135D2"/>
    <w:rsid w:val="001273C7"/>
    <w:rsid w:val="00141861"/>
    <w:rsid w:val="001525F6"/>
    <w:rsid w:val="00156B13"/>
    <w:rsid w:val="00164A21"/>
    <w:rsid w:val="00180163"/>
    <w:rsid w:val="001A7559"/>
    <w:rsid w:val="001E135D"/>
    <w:rsid w:val="00217263"/>
    <w:rsid w:val="00226D6F"/>
    <w:rsid w:val="002328EA"/>
    <w:rsid w:val="00246049"/>
    <w:rsid w:val="00254250"/>
    <w:rsid w:val="00271D0A"/>
    <w:rsid w:val="002A0EEE"/>
    <w:rsid w:val="002B5F5A"/>
    <w:rsid w:val="002C413A"/>
    <w:rsid w:val="002D3446"/>
    <w:rsid w:val="002E6431"/>
    <w:rsid w:val="00302E11"/>
    <w:rsid w:val="00305F3B"/>
    <w:rsid w:val="00311498"/>
    <w:rsid w:val="00325D2E"/>
    <w:rsid w:val="00337F89"/>
    <w:rsid w:val="00352B8D"/>
    <w:rsid w:val="0038601C"/>
    <w:rsid w:val="00397D98"/>
    <w:rsid w:val="003C0B17"/>
    <w:rsid w:val="003E39F9"/>
    <w:rsid w:val="004001F5"/>
    <w:rsid w:val="00411E04"/>
    <w:rsid w:val="004379DD"/>
    <w:rsid w:val="00456483"/>
    <w:rsid w:val="00485B98"/>
    <w:rsid w:val="00486242"/>
    <w:rsid w:val="004973A1"/>
    <w:rsid w:val="004C044D"/>
    <w:rsid w:val="004E2447"/>
    <w:rsid w:val="0050198F"/>
    <w:rsid w:val="005142EE"/>
    <w:rsid w:val="00515B3A"/>
    <w:rsid w:val="00516C73"/>
    <w:rsid w:val="00567B95"/>
    <w:rsid w:val="00572941"/>
    <w:rsid w:val="005809E1"/>
    <w:rsid w:val="0058532C"/>
    <w:rsid w:val="005A1E68"/>
    <w:rsid w:val="005B03EB"/>
    <w:rsid w:val="005B6304"/>
    <w:rsid w:val="005B70AE"/>
    <w:rsid w:val="005C36D1"/>
    <w:rsid w:val="006764E3"/>
    <w:rsid w:val="00677B5D"/>
    <w:rsid w:val="00687B61"/>
    <w:rsid w:val="0069709A"/>
    <w:rsid w:val="00697FAB"/>
    <w:rsid w:val="006B6760"/>
    <w:rsid w:val="00742A24"/>
    <w:rsid w:val="007436FB"/>
    <w:rsid w:val="0078028E"/>
    <w:rsid w:val="00782B17"/>
    <w:rsid w:val="0078470C"/>
    <w:rsid w:val="007C1D5D"/>
    <w:rsid w:val="007D2B9E"/>
    <w:rsid w:val="007E5FA9"/>
    <w:rsid w:val="00823069"/>
    <w:rsid w:val="00831AFA"/>
    <w:rsid w:val="00837925"/>
    <w:rsid w:val="00863E89"/>
    <w:rsid w:val="0086534A"/>
    <w:rsid w:val="00891043"/>
    <w:rsid w:val="008973B7"/>
    <w:rsid w:val="008B6ED7"/>
    <w:rsid w:val="008C69FA"/>
    <w:rsid w:val="00950C4C"/>
    <w:rsid w:val="00971312"/>
    <w:rsid w:val="009D3170"/>
    <w:rsid w:val="00A06EA5"/>
    <w:rsid w:val="00A16E39"/>
    <w:rsid w:val="00A205F1"/>
    <w:rsid w:val="00A30DF4"/>
    <w:rsid w:val="00A7060A"/>
    <w:rsid w:val="00AB3422"/>
    <w:rsid w:val="00AD14F3"/>
    <w:rsid w:val="00AD1A5A"/>
    <w:rsid w:val="00AD402D"/>
    <w:rsid w:val="00AE0AFE"/>
    <w:rsid w:val="00AE21D7"/>
    <w:rsid w:val="00B025F8"/>
    <w:rsid w:val="00B20D54"/>
    <w:rsid w:val="00B2176A"/>
    <w:rsid w:val="00B2667B"/>
    <w:rsid w:val="00B457B8"/>
    <w:rsid w:val="00B56563"/>
    <w:rsid w:val="00B64203"/>
    <w:rsid w:val="00B66BBA"/>
    <w:rsid w:val="00B7115C"/>
    <w:rsid w:val="00B923A0"/>
    <w:rsid w:val="00B945B1"/>
    <w:rsid w:val="00BC69C0"/>
    <w:rsid w:val="00C13026"/>
    <w:rsid w:val="00C73D11"/>
    <w:rsid w:val="00C82461"/>
    <w:rsid w:val="00C854EE"/>
    <w:rsid w:val="00C92336"/>
    <w:rsid w:val="00CC6179"/>
    <w:rsid w:val="00CC6F34"/>
    <w:rsid w:val="00D01D02"/>
    <w:rsid w:val="00D01D3E"/>
    <w:rsid w:val="00D1480F"/>
    <w:rsid w:val="00D279FA"/>
    <w:rsid w:val="00D350BB"/>
    <w:rsid w:val="00D3706E"/>
    <w:rsid w:val="00D51581"/>
    <w:rsid w:val="00D56380"/>
    <w:rsid w:val="00D776F8"/>
    <w:rsid w:val="00D95F1A"/>
    <w:rsid w:val="00DA10D0"/>
    <w:rsid w:val="00DA1194"/>
    <w:rsid w:val="00DB238B"/>
    <w:rsid w:val="00DE4588"/>
    <w:rsid w:val="00DF3CC9"/>
    <w:rsid w:val="00DF4D0D"/>
    <w:rsid w:val="00E02D13"/>
    <w:rsid w:val="00E05762"/>
    <w:rsid w:val="00E12B52"/>
    <w:rsid w:val="00E133F0"/>
    <w:rsid w:val="00E314F8"/>
    <w:rsid w:val="00E33788"/>
    <w:rsid w:val="00E71960"/>
    <w:rsid w:val="00E80D02"/>
    <w:rsid w:val="00E92045"/>
    <w:rsid w:val="00E96885"/>
    <w:rsid w:val="00EA603F"/>
    <w:rsid w:val="00ED55F2"/>
    <w:rsid w:val="00EE0F6E"/>
    <w:rsid w:val="00EF35AB"/>
    <w:rsid w:val="00EF4702"/>
    <w:rsid w:val="00F01D79"/>
    <w:rsid w:val="00F060A2"/>
    <w:rsid w:val="00F10C8C"/>
    <w:rsid w:val="00F416E8"/>
    <w:rsid w:val="00F53C0E"/>
    <w:rsid w:val="00F62004"/>
    <w:rsid w:val="00F77C18"/>
    <w:rsid w:val="00F93766"/>
    <w:rsid w:val="00FB06DE"/>
    <w:rsid w:val="00FB0832"/>
    <w:rsid w:val="00FB276C"/>
    <w:rsid w:val="00FB44D2"/>
    <w:rsid w:val="00FD77A4"/>
    <w:rsid w:val="00FE3DA2"/>
    <w:rsid w:val="00FF1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76DDB5"/>
  <w15:docId w15:val="{7DB08609-9557-4209-9A97-8A1AE4B6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F3C"/>
    <w:pPr>
      <w:spacing w:after="240" w:line="300" w:lineRule="exact"/>
      <w:ind w:left="1418"/>
      <w:jc w:val="both"/>
    </w:pPr>
    <w:rPr>
      <w:rFonts w:ascii="Arial" w:hAnsi="Arial"/>
      <w:sz w:val="22"/>
      <w:lang w:val="de-DE"/>
    </w:rPr>
  </w:style>
  <w:style w:type="paragraph" w:styleId="Heading1">
    <w:name w:val="heading 1"/>
    <w:basedOn w:val="Normal"/>
    <w:next w:val="Heading2"/>
    <w:qFormat/>
    <w:rsid w:val="00FF1F3C"/>
    <w:pPr>
      <w:keepNext/>
      <w:keepLines/>
      <w:spacing w:before="240" w:after="720" w:line="700" w:lineRule="atLeast"/>
      <w:ind w:left="0"/>
      <w:outlineLvl w:val="0"/>
    </w:pPr>
    <w:rPr>
      <w:b/>
      <w:sz w:val="56"/>
      <w:lang w:val="de-CH"/>
    </w:rPr>
  </w:style>
  <w:style w:type="paragraph" w:styleId="Heading2">
    <w:name w:val="heading 2"/>
    <w:basedOn w:val="Heading1"/>
    <w:next w:val="Normal"/>
    <w:qFormat/>
    <w:rsid w:val="00FF1F3C"/>
    <w:pPr>
      <w:pBdr>
        <w:top w:val="single" w:sz="6" w:space="19" w:color="auto"/>
      </w:pBdr>
      <w:spacing w:after="240" w:line="420" w:lineRule="atLeast"/>
      <w:outlineLvl w:val="1"/>
    </w:pPr>
    <w:rPr>
      <w:sz w:val="36"/>
    </w:rPr>
  </w:style>
  <w:style w:type="paragraph" w:styleId="Heading3">
    <w:name w:val="heading 3"/>
    <w:basedOn w:val="Heading2"/>
    <w:next w:val="Normal"/>
    <w:qFormat/>
    <w:rsid w:val="00FF1F3C"/>
    <w:pPr>
      <w:pBdr>
        <w:top w:val="none" w:sz="0" w:space="0" w:color="auto"/>
      </w:pBdr>
      <w:spacing w:line="360" w:lineRule="atLeast"/>
      <w:ind w:left="851"/>
      <w:outlineLvl w:val="2"/>
    </w:pPr>
    <w:rPr>
      <w:sz w:val="28"/>
    </w:rPr>
  </w:style>
  <w:style w:type="paragraph" w:styleId="Heading4">
    <w:name w:val="heading 4"/>
    <w:basedOn w:val="Normal"/>
    <w:next w:val="Normal"/>
    <w:qFormat/>
    <w:rsid w:val="00FF1F3C"/>
    <w:pPr>
      <w:keepNext/>
      <w:tabs>
        <w:tab w:val="left" w:pos="2410"/>
      </w:tabs>
      <w:spacing w:before="240" w:line="540" w:lineRule="atLeast"/>
      <w:ind w:left="851"/>
      <w:outlineLvl w:val="3"/>
    </w:pPr>
    <w:rPr>
      <w:b/>
      <w:sz w:val="24"/>
      <w:u w:val="single"/>
      <w:lang w:val="de-CH"/>
    </w:rPr>
  </w:style>
  <w:style w:type="paragraph" w:styleId="Heading5">
    <w:name w:val="heading 5"/>
    <w:basedOn w:val="Normal"/>
    <w:next w:val="Normal"/>
    <w:qFormat/>
    <w:rsid w:val="00FF1F3C"/>
    <w:pPr>
      <w:keepNext/>
      <w:tabs>
        <w:tab w:val="left" w:pos="1134"/>
        <w:tab w:val="left" w:pos="2835"/>
      </w:tabs>
      <w:ind w:left="720"/>
      <w:outlineLvl w:val="4"/>
    </w:pPr>
    <w:rPr>
      <w:b/>
      <w:sz w:val="24"/>
      <w:u w:val="single"/>
      <w:lang w:val="de-CH"/>
    </w:rPr>
  </w:style>
  <w:style w:type="paragraph" w:styleId="Heading6">
    <w:name w:val="heading 6"/>
    <w:basedOn w:val="Normal"/>
    <w:next w:val="NormalIndent"/>
    <w:link w:val="Heading6Char"/>
    <w:qFormat/>
    <w:rsid w:val="00325D2E"/>
    <w:pPr>
      <w:spacing w:before="120" w:after="120" w:line="240" w:lineRule="auto"/>
      <w:ind w:left="2834" w:hanging="708"/>
      <w:outlineLvl w:val="5"/>
    </w:pPr>
    <w:rPr>
      <w:rFonts w:ascii="Times New Roman" w:hAnsi="Times New Roman"/>
      <w:sz w:val="20"/>
      <w:u w:val="single"/>
    </w:rPr>
  </w:style>
  <w:style w:type="paragraph" w:styleId="Heading7">
    <w:name w:val="heading 7"/>
    <w:basedOn w:val="Normal"/>
    <w:next w:val="NormalIndent"/>
    <w:link w:val="Heading7Char"/>
    <w:qFormat/>
    <w:rsid w:val="00325D2E"/>
    <w:pPr>
      <w:spacing w:before="120" w:after="120" w:line="240" w:lineRule="auto"/>
      <w:ind w:left="3542" w:hanging="708"/>
      <w:outlineLvl w:val="6"/>
    </w:pPr>
    <w:rPr>
      <w:rFonts w:ascii="Times New Roman" w:hAnsi="Times New Roman"/>
      <w:i/>
      <w:sz w:val="20"/>
    </w:rPr>
  </w:style>
  <w:style w:type="paragraph" w:styleId="Heading8">
    <w:name w:val="heading 8"/>
    <w:basedOn w:val="Normal"/>
    <w:next w:val="NormalIndent"/>
    <w:link w:val="Heading8Char"/>
    <w:qFormat/>
    <w:rsid w:val="00325D2E"/>
    <w:pPr>
      <w:spacing w:before="120" w:after="120" w:line="240" w:lineRule="auto"/>
      <w:ind w:left="4250" w:hanging="708"/>
      <w:outlineLvl w:val="7"/>
    </w:pPr>
    <w:rPr>
      <w:rFonts w:ascii="Times New Roman" w:hAnsi="Times New Roman"/>
      <w:i/>
      <w:sz w:val="20"/>
    </w:rPr>
  </w:style>
  <w:style w:type="paragraph" w:styleId="Heading9">
    <w:name w:val="heading 9"/>
    <w:basedOn w:val="Normal"/>
    <w:next w:val="NormalIndent"/>
    <w:link w:val="Heading9Char"/>
    <w:qFormat/>
    <w:rsid w:val="00325D2E"/>
    <w:pPr>
      <w:spacing w:before="120" w:after="120" w:line="240" w:lineRule="auto"/>
      <w:ind w:left="4958" w:hanging="708"/>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TOC2"/>
    <w:next w:val="Normal"/>
    <w:semiHidden/>
    <w:rsid w:val="00FF1F3C"/>
    <w:pPr>
      <w:spacing w:before="60" w:after="0"/>
      <w:ind w:left="1440"/>
    </w:pPr>
  </w:style>
  <w:style w:type="paragraph" w:styleId="TOC2">
    <w:name w:val="toc 2"/>
    <w:basedOn w:val="TOC1"/>
    <w:semiHidden/>
    <w:rsid w:val="00FF1F3C"/>
    <w:pPr>
      <w:tabs>
        <w:tab w:val="right" w:leader="dot" w:pos="9360"/>
      </w:tabs>
      <w:spacing w:before="120" w:after="60"/>
      <w:ind w:left="720"/>
    </w:pPr>
    <w:rPr>
      <w:rFonts w:ascii="Times New Roman" w:hAnsi="Times New Roman"/>
      <w:b w:val="0"/>
      <w:sz w:val="20"/>
    </w:rPr>
  </w:style>
  <w:style w:type="paragraph" w:styleId="TOC1">
    <w:name w:val="toc 1"/>
    <w:basedOn w:val="Heading1"/>
    <w:next w:val="Normal"/>
    <w:semiHidden/>
    <w:rsid w:val="00FF1F3C"/>
    <w:pPr>
      <w:tabs>
        <w:tab w:val="right" w:pos="9360"/>
      </w:tabs>
      <w:spacing w:before="180" w:after="120"/>
      <w:outlineLvl w:val="9"/>
    </w:pPr>
    <w:rPr>
      <w:sz w:val="24"/>
    </w:rPr>
  </w:style>
  <w:style w:type="paragraph" w:styleId="Index1">
    <w:name w:val="index 1"/>
    <w:basedOn w:val="Normal"/>
    <w:next w:val="Normal"/>
    <w:semiHidden/>
    <w:rsid w:val="00FF1F3C"/>
    <w:pPr>
      <w:ind w:left="0"/>
    </w:pPr>
  </w:style>
  <w:style w:type="paragraph" w:styleId="IndexHeading">
    <w:name w:val="index heading"/>
    <w:basedOn w:val="Heading1"/>
    <w:next w:val="Normal"/>
    <w:semiHidden/>
    <w:rsid w:val="00FF1F3C"/>
    <w:pPr>
      <w:spacing w:before="187" w:after="58"/>
      <w:outlineLvl w:val="9"/>
    </w:pPr>
    <w:rPr>
      <w:sz w:val="24"/>
    </w:rPr>
  </w:style>
  <w:style w:type="paragraph" w:styleId="Footer">
    <w:name w:val="footer"/>
    <w:basedOn w:val="Heading1"/>
    <w:link w:val="FooterChar"/>
    <w:uiPriority w:val="99"/>
    <w:rsid w:val="00FF1F3C"/>
    <w:pPr>
      <w:pBdr>
        <w:top w:val="single" w:sz="6" w:space="1" w:color="auto"/>
      </w:pBdr>
      <w:tabs>
        <w:tab w:val="center" w:pos="4680"/>
        <w:tab w:val="right" w:pos="9072"/>
      </w:tabs>
      <w:spacing w:before="0" w:after="0"/>
      <w:outlineLvl w:val="9"/>
    </w:pPr>
    <w:rPr>
      <w:sz w:val="20"/>
    </w:rPr>
  </w:style>
  <w:style w:type="paragraph" w:styleId="Header">
    <w:name w:val="header"/>
    <w:basedOn w:val="Footer"/>
    <w:link w:val="HeaderChar"/>
    <w:uiPriority w:val="99"/>
    <w:rsid w:val="00FF1F3C"/>
    <w:pPr>
      <w:pBdr>
        <w:top w:val="none" w:sz="0" w:space="0" w:color="auto"/>
        <w:bottom w:val="single" w:sz="6" w:space="1" w:color="auto"/>
      </w:pBdr>
      <w:tabs>
        <w:tab w:val="clear" w:pos="4680"/>
      </w:tabs>
    </w:pPr>
  </w:style>
  <w:style w:type="character" w:styleId="FootnoteReference">
    <w:name w:val="footnote reference"/>
    <w:basedOn w:val="DefaultParagraphFont"/>
    <w:semiHidden/>
    <w:rsid w:val="00FF1F3C"/>
    <w:rPr>
      <w:position w:val="6"/>
      <w:sz w:val="16"/>
    </w:rPr>
  </w:style>
  <w:style w:type="paragraph" w:styleId="FootnoteText">
    <w:name w:val="footnote text"/>
    <w:basedOn w:val="Normal"/>
    <w:semiHidden/>
    <w:rsid w:val="00FF1F3C"/>
    <w:pPr>
      <w:ind w:left="180" w:hanging="180"/>
    </w:pPr>
  </w:style>
  <w:style w:type="paragraph" w:styleId="NormalIndent">
    <w:name w:val="Normal Indent"/>
    <w:basedOn w:val="Normal"/>
    <w:rsid w:val="00FF1F3C"/>
    <w:pPr>
      <w:ind w:left="2160"/>
    </w:pPr>
  </w:style>
  <w:style w:type="paragraph" w:styleId="Title">
    <w:name w:val="Title"/>
    <w:basedOn w:val="Heading1"/>
    <w:next w:val="Untertitel1"/>
    <w:qFormat/>
    <w:rsid w:val="00FF1F3C"/>
    <w:pPr>
      <w:pBdr>
        <w:top w:val="single" w:sz="30" w:space="1" w:color="auto"/>
      </w:pBdr>
      <w:spacing w:before="3840" w:after="240"/>
      <w:jc w:val="right"/>
      <w:outlineLvl w:val="9"/>
    </w:pPr>
  </w:style>
  <w:style w:type="paragraph" w:customStyle="1" w:styleId="Untertitel1">
    <w:name w:val="Untertitel1"/>
    <w:basedOn w:val="Title"/>
    <w:next w:val="Byline"/>
    <w:rsid w:val="00FF1F3C"/>
    <w:pPr>
      <w:pBdr>
        <w:top w:val="none" w:sz="0" w:space="0" w:color="auto"/>
      </w:pBdr>
      <w:spacing w:before="0" w:after="960"/>
    </w:pPr>
    <w:rPr>
      <w:sz w:val="32"/>
    </w:rPr>
  </w:style>
  <w:style w:type="paragraph" w:customStyle="1" w:styleId="Byline">
    <w:name w:val="Byline"/>
    <w:basedOn w:val="Heading1"/>
    <w:next w:val="Normal"/>
    <w:rsid w:val="00FF1F3C"/>
    <w:pPr>
      <w:spacing w:before="960" w:after="0"/>
      <w:jc w:val="right"/>
      <w:outlineLvl w:val="9"/>
    </w:pPr>
    <w:rPr>
      <w:sz w:val="28"/>
    </w:rPr>
  </w:style>
  <w:style w:type="paragraph" w:customStyle="1" w:styleId="CompanyName">
    <w:name w:val="CompanyName"/>
    <w:basedOn w:val="Heading1"/>
    <w:rsid w:val="00FF1F3C"/>
    <w:pPr>
      <w:spacing w:before="0" w:after="0"/>
      <w:outlineLvl w:val="9"/>
    </w:pPr>
    <w:rPr>
      <w:sz w:val="28"/>
    </w:rPr>
  </w:style>
  <w:style w:type="paragraph" w:customStyle="1" w:styleId="TOCHeading">
    <w:name w:val="TOCHeading"/>
    <w:basedOn w:val="Byline"/>
    <w:rsid w:val="00FF1F3C"/>
    <w:pPr>
      <w:spacing w:before="1440" w:after="720"/>
      <w:jc w:val="left"/>
    </w:pPr>
    <w:rPr>
      <w:sz w:val="60"/>
    </w:rPr>
  </w:style>
  <w:style w:type="paragraph" w:customStyle="1" w:styleId="List1">
    <w:name w:val="List 1"/>
    <w:basedOn w:val="Normal"/>
    <w:rsid w:val="00FF1F3C"/>
    <w:pPr>
      <w:keepLines/>
      <w:ind w:left="2552" w:hanging="1134"/>
      <w:jc w:val="left"/>
    </w:pPr>
  </w:style>
  <w:style w:type="paragraph" w:customStyle="1" w:styleId="TableText">
    <w:name w:val="TableText"/>
    <w:basedOn w:val="Normal"/>
    <w:rsid w:val="00FF1F3C"/>
    <w:pPr>
      <w:ind w:left="0"/>
    </w:pPr>
  </w:style>
  <w:style w:type="paragraph" w:customStyle="1" w:styleId="Befehl">
    <w:name w:val="Befehl"/>
    <w:basedOn w:val="Normal"/>
    <w:next w:val="List1"/>
    <w:rsid w:val="00FF1F3C"/>
    <w:pPr>
      <w:keepNext/>
      <w:keepLines/>
      <w:shd w:val="pct90" w:color="auto" w:fill="auto"/>
      <w:jc w:val="left"/>
    </w:pPr>
    <w:rPr>
      <w:b/>
      <w:color w:val="FFFFFF"/>
      <w:sz w:val="24"/>
    </w:rPr>
  </w:style>
  <w:style w:type="paragraph" w:styleId="List2">
    <w:name w:val="List 2"/>
    <w:basedOn w:val="List1"/>
    <w:rsid w:val="00FF1F3C"/>
    <w:pPr>
      <w:spacing w:before="60" w:after="60"/>
      <w:ind w:left="2835" w:hanging="1418"/>
    </w:pPr>
  </w:style>
  <w:style w:type="paragraph" w:customStyle="1" w:styleId="numby">
    <w:name w:val="numby"/>
    <w:basedOn w:val="Normal"/>
    <w:rsid w:val="00FF1F3C"/>
    <w:pPr>
      <w:spacing w:before="360"/>
      <w:ind w:left="0"/>
      <w:jc w:val="left"/>
    </w:pPr>
    <w:rPr>
      <w:rFonts w:ascii="Helvetica" w:hAnsi="Helvetica"/>
      <w:b/>
      <w:sz w:val="28"/>
      <w:u w:val="single"/>
    </w:rPr>
  </w:style>
  <w:style w:type="paragraph" w:customStyle="1" w:styleId="abNormal">
    <w:name w:val="abNormal"/>
    <w:basedOn w:val="Normal"/>
    <w:rsid w:val="00FF1F3C"/>
    <w:pPr>
      <w:ind w:left="0"/>
    </w:pPr>
    <w:rPr>
      <w:sz w:val="24"/>
    </w:rPr>
  </w:style>
  <w:style w:type="character" w:styleId="PageNumber">
    <w:name w:val="page number"/>
    <w:basedOn w:val="DefaultParagraphFont"/>
    <w:rsid w:val="00FF1F3C"/>
  </w:style>
  <w:style w:type="paragraph" w:styleId="BodyText2">
    <w:name w:val="Body Text 2"/>
    <w:basedOn w:val="Normal"/>
    <w:rsid w:val="00FF1F3C"/>
    <w:pPr>
      <w:tabs>
        <w:tab w:val="left" w:pos="1134"/>
        <w:tab w:val="left" w:pos="2552"/>
        <w:tab w:val="left" w:pos="2977"/>
      </w:tabs>
    </w:pPr>
    <w:rPr>
      <w:sz w:val="24"/>
      <w:lang w:val="de-CH"/>
    </w:rPr>
  </w:style>
  <w:style w:type="character" w:styleId="Hyperlink">
    <w:name w:val="Hyperlink"/>
    <w:basedOn w:val="DefaultParagraphFont"/>
    <w:rsid w:val="00FF1F3C"/>
    <w:rPr>
      <w:color w:val="0000FF"/>
      <w:u w:val="single"/>
    </w:rPr>
  </w:style>
  <w:style w:type="paragraph" w:styleId="BodyTextIndent">
    <w:name w:val="Body Text Indent"/>
    <w:basedOn w:val="Normal"/>
    <w:rsid w:val="00FF1F3C"/>
    <w:pPr>
      <w:tabs>
        <w:tab w:val="left" w:pos="2127"/>
      </w:tabs>
      <w:ind w:left="851"/>
    </w:pPr>
    <w:rPr>
      <w:bCs/>
      <w:sz w:val="24"/>
      <w:lang w:val="de-CH"/>
    </w:rPr>
  </w:style>
  <w:style w:type="paragraph" w:styleId="BodyTextIndent2">
    <w:name w:val="Body Text Indent 2"/>
    <w:basedOn w:val="Normal"/>
    <w:rsid w:val="00FF1F3C"/>
    <w:pPr>
      <w:spacing w:line="360" w:lineRule="auto"/>
    </w:pPr>
    <w:rPr>
      <w:sz w:val="24"/>
      <w:lang w:val="de-CH"/>
    </w:rPr>
  </w:style>
  <w:style w:type="paragraph" w:styleId="BodyTextIndent3">
    <w:name w:val="Body Text Indent 3"/>
    <w:basedOn w:val="Normal"/>
    <w:rsid w:val="00FF1F3C"/>
  </w:style>
  <w:style w:type="paragraph" w:styleId="DocumentMap">
    <w:name w:val="Document Map"/>
    <w:basedOn w:val="Normal"/>
    <w:semiHidden/>
    <w:rsid w:val="00FF1F3C"/>
    <w:pPr>
      <w:shd w:val="clear" w:color="auto" w:fill="000080"/>
    </w:pPr>
    <w:rPr>
      <w:rFonts w:ascii="Tahoma" w:hAnsi="Tahoma"/>
    </w:rPr>
  </w:style>
  <w:style w:type="character" w:styleId="FollowedHyperlink">
    <w:name w:val="FollowedHyperlink"/>
    <w:basedOn w:val="DefaultParagraphFont"/>
    <w:rsid w:val="00FF1F3C"/>
    <w:rPr>
      <w:color w:val="800080"/>
      <w:u w:val="single"/>
    </w:rPr>
  </w:style>
  <w:style w:type="paragraph" w:styleId="BlockText">
    <w:name w:val="Block Text"/>
    <w:basedOn w:val="Normal"/>
    <w:rsid w:val="00FF1F3C"/>
    <w:pPr>
      <w:ind w:left="1440" w:right="-11"/>
    </w:pPr>
    <w:rPr>
      <w:sz w:val="24"/>
      <w:lang w:val="de-CH"/>
    </w:rPr>
  </w:style>
  <w:style w:type="character" w:styleId="CommentReference">
    <w:name w:val="annotation reference"/>
    <w:basedOn w:val="DefaultParagraphFont"/>
    <w:semiHidden/>
    <w:rsid w:val="00352B8D"/>
    <w:rPr>
      <w:sz w:val="16"/>
      <w:szCs w:val="16"/>
    </w:rPr>
  </w:style>
  <w:style w:type="paragraph" w:styleId="CommentText">
    <w:name w:val="annotation text"/>
    <w:basedOn w:val="Normal"/>
    <w:semiHidden/>
    <w:rsid w:val="00352B8D"/>
    <w:rPr>
      <w:sz w:val="20"/>
    </w:rPr>
  </w:style>
  <w:style w:type="paragraph" w:styleId="CommentSubject">
    <w:name w:val="annotation subject"/>
    <w:basedOn w:val="CommentText"/>
    <w:next w:val="CommentText"/>
    <w:semiHidden/>
    <w:rsid w:val="00352B8D"/>
    <w:rPr>
      <w:b/>
      <w:bCs/>
    </w:rPr>
  </w:style>
  <w:style w:type="paragraph" w:styleId="BalloonText">
    <w:name w:val="Balloon Text"/>
    <w:basedOn w:val="Normal"/>
    <w:semiHidden/>
    <w:rsid w:val="00352B8D"/>
    <w:rPr>
      <w:rFonts w:ascii="Tahoma" w:hAnsi="Tahoma" w:cs="Tahoma"/>
      <w:sz w:val="16"/>
      <w:szCs w:val="16"/>
    </w:rPr>
  </w:style>
  <w:style w:type="character" w:customStyle="1" w:styleId="HeaderChar">
    <w:name w:val="Header Char"/>
    <w:basedOn w:val="DefaultParagraphFont"/>
    <w:link w:val="Header"/>
    <w:uiPriority w:val="99"/>
    <w:rsid w:val="002E6431"/>
    <w:rPr>
      <w:rFonts w:ascii="Arial" w:hAnsi="Arial"/>
      <w:b/>
      <w:lang w:val="de-CH"/>
    </w:rPr>
  </w:style>
  <w:style w:type="character" w:customStyle="1" w:styleId="eudoraheader">
    <w:name w:val="eudoraheader"/>
    <w:basedOn w:val="DefaultParagraphFont"/>
    <w:rsid w:val="00397D98"/>
  </w:style>
  <w:style w:type="character" w:customStyle="1" w:styleId="FooterChar">
    <w:name w:val="Footer Char"/>
    <w:link w:val="Footer"/>
    <w:uiPriority w:val="99"/>
    <w:rsid w:val="00397D98"/>
    <w:rPr>
      <w:rFonts w:ascii="Arial" w:hAnsi="Arial"/>
      <w:b/>
      <w:lang w:val="de-CH"/>
    </w:rPr>
  </w:style>
  <w:style w:type="paragraph" w:styleId="ListParagraph">
    <w:name w:val="List Paragraph"/>
    <w:basedOn w:val="Normal"/>
    <w:uiPriority w:val="34"/>
    <w:qFormat/>
    <w:rsid w:val="00B2176A"/>
    <w:pPr>
      <w:ind w:left="720"/>
      <w:contextualSpacing/>
    </w:pPr>
  </w:style>
  <w:style w:type="character" w:customStyle="1" w:styleId="Heading6Char">
    <w:name w:val="Heading 6 Char"/>
    <w:basedOn w:val="DefaultParagraphFont"/>
    <w:link w:val="Heading6"/>
    <w:rsid w:val="00325D2E"/>
    <w:rPr>
      <w:u w:val="single"/>
      <w:lang w:val="de-DE"/>
    </w:rPr>
  </w:style>
  <w:style w:type="character" w:customStyle="1" w:styleId="Heading7Char">
    <w:name w:val="Heading 7 Char"/>
    <w:basedOn w:val="DefaultParagraphFont"/>
    <w:link w:val="Heading7"/>
    <w:rsid w:val="00325D2E"/>
    <w:rPr>
      <w:i/>
      <w:lang w:val="de-DE"/>
    </w:rPr>
  </w:style>
  <w:style w:type="character" w:customStyle="1" w:styleId="Heading8Char">
    <w:name w:val="Heading 8 Char"/>
    <w:basedOn w:val="DefaultParagraphFont"/>
    <w:link w:val="Heading8"/>
    <w:rsid w:val="00325D2E"/>
    <w:rPr>
      <w:i/>
      <w:lang w:val="de-DE"/>
    </w:rPr>
  </w:style>
  <w:style w:type="character" w:customStyle="1" w:styleId="Heading9Char">
    <w:name w:val="Heading 9 Char"/>
    <w:basedOn w:val="DefaultParagraphFont"/>
    <w:link w:val="Heading9"/>
    <w:rsid w:val="00325D2E"/>
    <w:rPr>
      <w:i/>
      <w:lang w:val="de-DE"/>
    </w:rPr>
  </w:style>
  <w:style w:type="paragraph" w:customStyle="1" w:styleId="AbbildungDef">
    <w:name w:val="AbbildungDef"/>
    <w:basedOn w:val="Normal"/>
    <w:link w:val="AbbildungDefChar"/>
    <w:rsid w:val="00325D2E"/>
    <w:pPr>
      <w:tabs>
        <w:tab w:val="left" w:pos="1276"/>
      </w:tabs>
      <w:spacing w:before="120" w:after="360" w:line="120" w:lineRule="atLeast"/>
      <w:ind w:left="0"/>
    </w:pPr>
    <w:rPr>
      <w:rFonts w:ascii="Times New Roman" w:hAnsi="Times New Roman"/>
      <w:sz w:val="18"/>
    </w:rPr>
  </w:style>
  <w:style w:type="character" w:customStyle="1" w:styleId="AbbildungDefChar">
    <w:name w:val="AbbildungDef Char"/>
    <w:link w:val="AbbildungDef"/>
    <w:rsid w:val="00325D2E"/>
    <w:rPr>
      <w:sz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package" Target="embeddings/Microsoft_PowerPoint_Slide.sldx"/><Relationship Id="rId18" Type="http://schemas.openxmlformats.org/officeDocument/2006/relationships/image" Target="media/image8.e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5.emf"/><Relationship Id="rId17" Type="http://schemas.openxmlformats.org/officeDocument/2006/relationships/oleObject" Target="embeddings/Microsoft_Excel_97-2003_Worksheet.xls"/><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pess.ethz.ch/" TargetMode="External"/><Relationship Id="rId5" Type="http://schemas.openxmlformats.org/officeDocument/2006/relationships/footnotes" Target="footnotes.xml"/><Relationship Id="rId15" Type="http://schemas.openxmlformats.org/officeDocument/2006/relationships/package" Target="embeddings/Microsoft_PowerPoint_Slide1.sldx"/><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package" Target="embeddings/Microsoft_Excel_Worksheet.xlsx"/><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1545</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Fallstudie Prozessindustrie</vt:lpstr>
    </vt:vector>
  </TitlesOfParts>
  <Company>BWI ETH Zürich</Company>
  <LinksUpToDate>false</LinksUpToDate>
  <CharactersWithSpaces>11262</CharactersWithSpaces>
  <SharedDoc>false</SharedDoc>
  <HLinks>
    <vt:vector size="30" baseType="variant">
      <vt:variant>
        <vt:i4>2949121</vt:i4>
      </vt:variant>
      <vt:variant>
        <vt:i4>12</vt:i4>
      </vt:variant>
      <vt:variant>
        <vt:i4>0</vt:i4>
      </vt:variant>
      <vt:variant>
        <vt:i4>5</vt:i4>
      </vt:variant>
      <vt:variant>
        <vt:lpwstr>mailto:cschneider@ethz.ch</vt:lpwstr>
      </vt:variant>
      <vt:variant>
        <vt:lpwstr/>
      </vt:variant>
      <vt:variant>
        <vt:i4>2228224</vt:i4>
      </vt:variant>
      <vt:variant>
        <vt:i4>9</vt:i4>
      </vt:variant>
      <vt:variant>
        <vt:i4>0</vt:i4>
      </vt:variant>
      <vt:variant>
        <vt:i4>5</vt:i4>
      </vt:variant>
      <vt:variant>
        <vt:lpwstr>mailto:kbunse@ethz.ch</vt:lpwstr>
      </vt:variant>
      <vt:variant>
        <vt:lpwstr/>
      </vt:variant>
      <vt:variant>
        <vt:i4>27</vt:i4>
      </vt:variant>
      <vt:variant>
        <vt:i4>6</vt:i4>
      </vt:variant>
      <vt:variant>
        <vt:i4>0</vt:i4>
      </vt:variant>
      <vt:variant>
        <vt:i4>5</vt:i4>
      </vt:variant>
      <vt:variant>
        <vt:lpwstr>http://www.lim.ethz.ch/lehre/lernumgebung</vt:lpwstr>
      </vt:variant>
      <vt:variant>
        <vt:lpwstr/>
      </vt:variant>
      <vt:variant>
        <vt:i4>2949121</vt:i4>
      </vt:variant>
      <vt:variant>
        <vt:i4>3</vt:i4>
      </vt:variant>
      <vt:variant>
        <vt:i4>0</vt:i4>
      </vt:variant>
      <vt:variant>
        <vt:i4>5</vt:i4>
      </vt:variant>
      <vt:variant>
        <vt:lpwstr>mailto:cschneider@ethz.ch</vt:lpwstr>
      </vt:variant>
      <vt:variant>
        <vt:lpwstr/>
      </vt:variant>
      <vt:variant>
        <vt:i4>2949121</vt:i4>
      </vt:variant>
      <vt:variant>
        <vt:i4>0</vt:i4>
      </vt:variant>
      <vt:variant>
        <vt:i4>0</vt:i4>
      </vt:variant>
      <vt:variant>
        <vt:i4>5</vt:i4>
      </vt:variant>
      <vt:variant>
        <vt:lpwstr>mailto:cschneider@ethz.ch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Fallstudie Prozessindustrie</dc:title>
  <dc:subject>Fallstudien im WS97</dc:subject>
  <dc:creator>Lutz Gottschalk</dc:creator>
  <cp:keywords>Fallstudie WS97</cp:keywords>
  <dc:description>Keiner</dc:description>
  <cp:lastModifiedBy>sch</cp:lastModifiedBy>
  <cp:revision>3</cp:revision>
  <cp:lastPrinted>2017-08-31T11:35:00Z</cp:lastPrinted>
  <dcterms:created xsi:type="dcterms:W3CDTF">2017-10-30T09:57:00Z</dcterms:created>
  <dcterms:modified xsi:type="dcterms:W3CDTF">2017-11-07T15:33:00Z</dcterms:modified>
</cp:coreProperties>
</file>