
<file path=[Content_Types].xml><?xml version="1.0" encoding="utf-8"?>
<Types xmlns="http://schemas.openxmlformats.org/package/2006/content-types">
  <Default Extension="jpeg" ContentType="image/jpe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1EE" w:rsidRDefault="004601EE" w:rsidP="00084BBA">
      <w:pPr>
        <w:pStyle w:val="Title"/>
        <w:spacing w:before="960" w:line="240" w:lineRule="atLeast"/>
        <w:rPr>
          <w:spacing w:val="-10"/>
          <w:lang w:val="en-US"/>
        </w:rPr>
      </w:pPr>
      <w:bookmarkStart w:id="0" w:name="Titel"/>
      <w:bookmarkStart w:id="1" w:name="_GoBack"/>
      <w:bookmarkEnd w:id="1"/>
      <w:r>
        <w:rPr>
          <w:spacing w:val="-10"/>
          <w:lang w:val="en-US"/>
        </w:rPr>
        <w:t>Concepts for Process Industries</w:t>
      </w:r>
      <w:bookmarkEnd w:id="0"/>
    </w:p>
    <w:p w:rsidR="00403581" w:rsidRDefault="004601EE" w:rsidP="00403581">
      <w:pPr>
        <w:pStyle w:val="Byline"/>
        <w:spacing w:before="480" w:line="240" w:lineRule="auto"/>
        <w:rPr>
          <w:lang w:val="en-US"/>
        </w:rPr>
      </w:pPr>
      <w:r>
        <w:rPr>
          <w:lang w:val="en-US"/>
        </w:rPr>
        <w:t xml:space="preserve">Case study </w:t>
      </w:r>
      <w:r w:rsidR="00403581" w:rsidRPr="00F556A1">
        <w:rPr>
          <w:lang w:val="en-US"/>
        </w:rPr>
        <w:t xml:space="preserve">referring to Chapter </w:t>
      </w:r>
      <w:r w:rsidR="00403581">
        <w:rPr>
          <w:lang w:val="en-US"/>
        </w:rPr>
        <w:t>8</w:t>
      </w:r>
      <w:r w:rsidR="00403581" w:rsidRPr="00F556A1">
        <w:rPr>
          <w:lang w:val="en-US"/>
        </w:rPr>
        <w:t xml:space="preserve"> of</w:t>
      </w:r>
      <w:r w:rsidR="00403581" w:rsidRPr="00F556A1">
        <w:rPr>
          <w:lang w:val="en-US"/>
        </w:rPr>
        <w:br/>
        <w:t>“Integral Logistics Management – Operations and Supply Chain Management Within and Across Companies”, 5</w:t>
      </w:r>
      <w:r w:rsidR="00403581" w:rsidRPr="00F556A1">
        <w:rPr>
          <w:vertAlign w:val="superscript"/>
          <w:lang w:val="en-US"/>
        </w:rPr>
        <w:t>th</w:t>
      </w:r>
      <w:r w:rsidR="00403581" w:rsidRPr="00F556A1">
        <w:rPr>
          <w:lang w:val="en-US"/>
        </w:rPr>
        <w:t xml:space="preserve"> ed.</w:t>
      </w:r>
    </w:p>
    <w:p w:rsidR="00084BBA" w:rsidRDefault="00084BBA" w:rsidP="00403581">
      <w:pPr>
        <w:rPr>
          <w:lang w:val="en-US"/>
        </w:rPr>
      </w:pPr>
      <w:r>
        <w:rPr>
          <w:noProof/>
          <w:sz w:val="20"/>
          <w:lang w:val="de-CH" w:eastAsia="de-CH"/>
        </w:rPr>
        <w:drawing>
          <wp:anchor distT="0" distB="0" distL="114300" distR="114300" simplePos="0" relativeHeight="251656192" behindDoc="0" locked="0" layoutInCell="0" allowOverlap="1">
            <wp:simplePos x="0" y="0"/>
            <wp:positionH relativeFrom="column">
              <wp:posOffset>337820</wp:posOffset>
            </wp:positionH>
            <wp:positionV relativeFrom="paragraph">
              <wp:posOffset>73025</wp:posOffset>
            </wp:positionV>
            <wp:extent cx="4047808" cy="2425035"/>
            <wp:effectExtent l="0" t="0" r="0" b="0"/>
            <wp:wrapNone/>
            <wp:docPr id="76" name="Picture 76" descr="Chemieanl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mieanlage_2"/>
                    <pic:cNvPicPr>
                      <a:picLocks noChangeAspect="1" noChangeArrowheads="1"/>
                    </pic:cNvPicPr>
                  </pic:nvPicPr>
                  <pic:blipFill>
                    <a:blip r:embed="rId8">
                      <a:extLst>
                        <a:ext uri="{28A0092B-C50C-407E-A947-70E740481C1C}">
                          <a14:useLocalDpi xmlns:a14="http://schemas.microsoft.com/office/drawing/2010/main" val="0"/>
                        </a:ext>
                      </a:extLst>
                    </a:blip>
                    <a:srcRect t="9650"/>
                    <a:stretch>
                      <a:fillRect/>
                    </a:stretch>
                  </pic:blipFill>
                  <pic:spPr bwMode="auto">
                    <a:xfrm>
                      <a:off x="0" y="0"/>
                      <a:ext cx="4051130" cy="2427025"/>
                    </a:xfrm>
                    <a:prstGeom prst="rect">
                      <a:avLst/>
                    </a:prstGeom>
                    <a:noFill/>
                  </pic:spPr>
                </pic:pic>
              </a:graphicData>
            </a:graphic>
            <wp14:sizeRelH relativeFrom="page">
              <wp14:pctWidth>0</wp14:pctWidth>
            </wp14:sizeRelH>
            <wp14:sizeRelV relativeFrom="page">
              <wp14:pctHeight>0</wp14:pctHeight>
            </wp14:sizeRelV>
          </wp:anchor>
        </w:drawing>
      </w:r>
    </w:p>
    <w:p w:rsidR="00084BBA" w:rsidRDefault="00084BBA" w:rsidP="00403581">
      <w:pPr>
        <w:rPr>
          <w:lang w:val="en-US"/>
        </w:rPr>
      </w:pPr>
    </w:p>
    <w:p w:rsidR="00084BBA" w:rsidRDefault="00084BBA" w:rsidP="00403581">
      <w:pPr>
        <w:rPr>
          <w:lang w:val="en-US"/>
        </w:rPr>
      </w:pPr>
    </w:p>
    <w:p w:rsidR="00403581" w:rsidRDefault="00403581" w:rsidP="00403581">
      <w:pPr>
        <w:rPr>
          <w:lang w:val="en-US"/>
        </w:rPr>
      </w:pPr>
    </w:p>
    <w:p w:rsidR="00403581" w:rsidRDefault="00403581" w:rsidP="00403581">
      <w:pPr>
        <w:rPr>
          <w:lang w:val="en-US"/>
        </w:rPr>
      </w:pPr>
    </w:p>
    <w:p w:rsidR="00403581" w:rsidRDefault="00084BBA" w:rsidP="00403581">
      <w:pPr>
        <w:rPr>
          <w:lang w:val="en-US"/>
        </w:rPr>
      </w:pPr>
      <w:r>
        <w:rPr>
          <w:noProof/>
          <w:sz w:val="20"/>
          <w:lang w:val="de-CH" w:eastAsia="de-CH"/>
        </w:rPr>
        <w:drawing>
          <wp:anchor distT="0" distB="0" distL="114300" distR="114300" simplePos="0" relativeHeight="251655168" behindDoc="0" locked="0" layoutInCell="0" allowOverlap="1" wp14:anchorId="2ABEBB07" wp14:editId="7219CE90">
            <wp:simplePos x="0" y="0"/>
            <wp:positionH relativeFrom="column">
              <wp:posOffset>395605</wp:posOffset>
            </wp:positionH>
            <wp:positionV relativeFrom="paragraph">
              <wp:posOffset>1043940</wp:posOffset>
            </wp:positionV>
            <wp:extent cx="3154680" cy="2094865"/>
            <wp:effectExtent l="0" t="0" r="7620" b="635"/>
            <wp:wrapNone/>
            <wp:docPr id="80" name="Picture 80" descr="Pharma_Produk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harma_Produktion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209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de-CH" w:eastAsia="de-CH"/>
        </w:rPr>
        <w:drawing>
          <wp:anchor distT="0" distB="0" distL="114300" distR="114300" simplePos="0" relativeHeight="251657216" behindDoc="0" locked="0" layoutInCell="0" allowOverlap="1" wp14:anchorId="1F1521FF" wp14:editId="08C5E3BF">
            <wp:simplePos x="0" y="0"/>
            <wp:positionH relativeFrom="column">
              <wp:posOffset>2814955</wp:posOffset>
            </wp:positionH>
            <wp:positionV relativeFrom="paragraph">
              <wp:posOffset>201295</wp:posOffset>
            </wp:positionV>
            <wp:extent cx="2973705" cy="2452370"/>
            <wp:effectExtent l="0" t="0" r="0" b="5080"/>
            <wp:wrapNone/>
            <wp:docPr id="78" name="Picture 78" descr="Chemiean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mieanlage"/>
                    <pic:cNvPicPr>
                      <a:picLocks noChangeAspect="1" noChangeArrowheads="1"/>
                    </pic:cNvPicPr>
                  </pic:nvPicPr>
                  <pic:blipFill>
                    <a:blip r:embed="rId10">
                      <a:extLst>
                        <a:ext uri="{28A0092B-C50C-407E-A947-70E740481C1C}">
                          <a14:useLocalDpi xmlns:a14="http://schemas.microsoft.com/office/drawing/2010/main" val="0"/>
                        </a:ext>
                      </a:extLst>
                    </a:blip>
                    <a:srcRect l="394"/>
                    <a:stretch>
                      <a:fillRect/>
                    </a:stretch>
                  </pic:blipFill>
                  <pic:spPr bwMode="auto">
                    <a:xfrm>
                      <a:off x="0" y="0"/>
                      <a:ext cx="2973705" cy="245237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de-CH" w:eastAsia="de-CH"/>
        </w:rPr>
        <w:drawing>
          <wp:anchor distT="0" distB="0" distL="114300" distR="114300" simplePos="0" relativeHeight="251658240" behindDoc="0" locked="0" layoutInCell="0" allowOverlap="1" wp14:anchorId="29890073" wp14:editId="07E30822">
            <wp:simplePos x="0" y="0"/>
            <wp:positionH relativeFrom="column">
              <wp:posOffset>2598420</wp:posOffset>
            </wp:positionH>
            <wp:positionV relativeFrom="paragraph">
              <wp:posOffset>1948815</wp:posOffset>
            </wp:positionV>
            <wp:extent cx="2165985" cy="1425575"/>
            <wp:effectExtent l="0" t="0" r="5715" b="3175"/>
            <wp:wrapNone/>
            <wp:docPr id="79" name="Picture 79" descr="Pharmaceutical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harmaceutical Fac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985" cy="1425575"/>
                    </a:xfrm>
                    <a:prstGeom prst="rect">
                      <a:avLst/>
                    </a:prstGeom>
                    <a:noFill/>
                  </pic:spPr>
                </pic:pic>
              </a:graphicData>
            </a:graphic>
            <wp14:sizeRelH relativeFrom="page">
              <wp14:pctWidth>0</wp14:pctWidth>
            </wp14:sizeRelH>
            <wp14:sizeRelV relativeFrom="page">
              <wp14:pctHeight>0</wp14:pctHeight>
            </wp14:sizeRelV>
          </wp:anchor>
        </w:drawing>
      </w:r>
    </w:p>
    <w:p w:rsidR="00403581" w:rsidRDefault="00403581" w:rsidP="00403581">
      <w:pPr>
        <w:rPr>
          <w:lang w:val="en-US"/>
        </w:rPr>
      </w:pPr>
    </w:p>
    <w:p w:rsidR="00403581" w:rsidRDefault="00403581" w:rsidP="00403581">
      <w:pPr>
        <w:rPr>
          <w:lang w:val="en-US"/>
        </w:rPr>
      </w:pPr>
    </w:p>
    <w:p w:rsidR="00403581" w:rsidRDefault="00403581" w:rsidP="00403581">
      <w:pPr>
        <w:rPr>
          <w:lang w:val="en-US"/>
        </w:rPr>
      </w:pPr>
    </w:p>
    <w:p w:rsidR="00084BBA" w:rsidRDefault="00084BBA" w:rsidP="00403581">
      <w:pPr>
        <w:rPr>
          <w:lang w:val="en-US"/>
        </w:rPr>
      </w:pPr>
    </w:p>
    <w:p w:rsidR="00403581" w:rsidRDefault="00403581" w:rsidP="00403581">
      <w:pPr>
        <w:rPr>
          <w:lang w:val="en-US"/>
        </w:rPr>
      </w:pPr>
    </w:p>
    <w:p w:rsidR="00403581" w:rsidRDefault="00403581" w:rsidP="00403581">
      <w:pPr>
        <w:rPr>
          <w:lang w:val="en-US"/>
        </w:rPr>
      </w:pPr>
    </w:p>
    <w:p w:rsidR="00403581" w:rsidRDefault="00403581" w:rsidP="00403581">
      <w:pPr>
        <w:rPr>
          <w:lang w:val="en-US"/>
        </w:rPr>
      </w:pPr>
    </w:p>
    <w:p w:rsidR="00403581" w:rsidRPr="00403581" w:rsidRDefault="00403581" w:rsidP="00403581">
      <w:pPr>
        <w:rPr>
          <w:lang w:val="en-US"/>
        </w:rPr>
      </w:pPr>
    </w:p>
    <w:p w:rsidR="00403581" w:rsidRPr="00F556A1" w:rsidRDefault="00403581" w:rsidP="00403581">
      <w:pPr>
        <w:rPr>
          <w:lang w:val="en-US"/>
        </w:rPr>
      </w:pPr>
    </w:p>
    <w:p w:rsidR="00403581" w:rsidRPr="00F556A1" w:rsidRDefault="00403581" w:rsidP="00403581">
      <w:pPr>
        <w:tabs>
          <w:tab w:val="left" w:pos="3060"/>
        </w:tabs>
        <w:ind w:left="1170"/>
        <w:jc w:val="left"/>
        <w:rPr>
          <w:rFonts w:cs="Arial"/>
          <w:lang w:val="en-US"/>
        </w:rPr>
      </w:pPr>
      <w:r w:rsidRPr="00F556A1">
        <w:rPr>
          <w:rFonts w:cs="Arial"/>
          <w:lang w:val="en-US"/>
        </w:rPr>
        <w:t xml:space="preserve">Name, prename:  </w:t>
      </w:r>
      <w:r w:rsidRPr="00F556A1">
        <w:rPr>
          <w:rFonts w:cs="Arial"/>
          <w:lang w:val="en-US"/>
        </w:rPr>
        <w:tab/>
        <w:t>______________________________________________</w:t>
      </w:r>
    </w:p>
    <w:p w:rsidR="00403581" w:rsidRPr="00F556A1" w:rsidRDefault="00403581" w:rsidP="00403581">
      <w:pPr>
        <w:tabs>
          <w:tab w:val="left" w:pos="3060"/>
        </w:tabs>
        <w:ind w:left="1168"/>
        <w:jc w:val="left"/>
        <w:rPr>
          <w:rFonts w:cs="Arial"/>
          <w:lang w:val="en-US"/>
        </w:rPr>
      </w:pPr>
      <w:r w:rsidRPr="00F556A1">
        <w:rPr>
          <w:rFonts w:cs="Arial"/>
          <w:lang w:val="en-US"/>
        </w:rPr>
        <w:t xml:space="preserve">Name, prename:  </w:t>
      </w:r>
      <w:r w:rsidRPr="00F556A1">
        <w:rPr>
          <w:rFonts w:cs="Arial"/>
          <w:lang w:val="en-US"/>
        </w:rPr>
        <w:tab/>
        <w:t>______________________________________________</w:t>
      </w:r>
    </w:p>
    <w:p w:rsidR="00403581" w:rsidRPr="00F556A1" w:rsidRDefault="00403581" w:rsidP="00403581">
      <w:pPr>
        <w:tabs>
          <w:tab w:val="left" w:pos="3060"/>
        </w:tabs>
        <w:ind w:left="1168"/>
        <w:jc w:val="left"/>
        <w:rPr>
          <w:rFonts w:cs="Arial"/>
          <w:lang w:val="en-US"/>
        </w:rPr>
      </w:pPr>
      <w:r w:rsidRPr="00F556A1">
        <w:rPr>
          <w:rFonts w:cs="Arial"/>
          <w:lang w:val="en-US"/>
        </w:rPr>
        <w:t xml:space="preserve">Name, prename:  </w:t>
      </w:r>
      <w:r w:rsidRPr="00F556A1">
        <w:rPr>
          <w:rFonts w:cs="Arial"/>
          <w:lang w:val="en-US"/>
        </w:rPr>
        <w:tab/>
        <w:t>______________________________________________</w:t>
      </w:r>
    </w:p>
    <w:p w:rsidR="00403581" w:rsidRPr="00F556A1" w:rsidRDefault="00403581" w:rsidP="00403581">
      <w:pPr>
        <w:tabs>
          <w:tab w:val="left" w:pos="3060"/>
        </w:tabs>
        <w:ind w:left="1168"/>
        <w:jc w:val="left"/>
        <w:rPr>
          <w:rFonts w:cs="Arial"/>
          <w:lang w:val="en-US"/>
        </w:rPr>
      </w:pPr>
      <w:r w:rsidRPr="00F556A1">
        <w:rPr>
          <w:rFonts w:cs="Arial"/>
          <w:lang w:val="en-US"/>
        </w:rPr>
        <w:t xml:space="preserve">Name, prename:  </w:t>
      </w:r>
      <w:r w:rsidRPr="00F556A1">
        <w:rPr>
          <w:rFonts w:cs="Arial"/>
          <w:lang w:val="en-US"/>
        </w:rPr>
        <w:tab/>
        <w:t>______________________________________________</w:t>
      </w:r>
    </w:p>
    <w:p w:rsidR="00403581" w:rsidRPr="00F556A1" w:rsidRDefault="00403581" w:rsidP="00403581">
      <w:pPr>
        <w:ind w:left="360"/>
        <w:jc w:val="center"/>
        <w:rPr>
          <w:rFonts w:cs="Arial"/>
          <w:lang w:val="en-US"/>
        </w:rPr>
      </w:pPr>
      <w:r w:rsidRPr="00F556A1">
        <w:rPr>
          <w:rStyle w:val="eudoraheader"/>
          <w:rFonts w:cs="Arial"/>
          <w:lang w:val="en-US"/>
        </w:rPr>
        <w:t xml:space="preserve">Please send to:  </w:t>
      </w:r>
      <w:r w:rsidRPr="00F556A1">
        <w:rPr>
          <w:rStyle w:val="eudoraheader"/>
          <w:rFonts w:cs="Arial"/>
          <w:lang w:val="en-US"/>
        </w:rPr>
        <w:sym w:font="Wingdings" w:char="F0E8"/>
      </w:r>
      <w:r w:rsidRPr="00F556A1">
        <w:rPr>
          <w:rStyle w:val="eudoraheader"/>
          <w:rFonts w:cs="Arial"/>
          <w:lang w:val="en-US"/>
        </w:rPr>
        <w:t xml:space="preserve"> Paul.Schoensleben@ethz.ch</w:t>
      </w:r>
      <w:r w:rsidRPr="00F556A1">
        <w:rPr>
          <w:rFonts w:cs="Arial"/>
          <w:lang w:val="en-US"/>
        </w:rPr>
        <w:tab/>
        <w:t xml:space="preserve"> </w:t>
      </w:r>
    </w:p>
    <w:p w:rsidR="00166A9C" w:rsidRPr="00F556A1" w:rsidRDefault="00166A9C" w:rsidP="00166A9C">
      <w:pPr>
        <w:pStyle w:val="StyleHeading1LeftBefore48ptAfter24pt"/>
        <w:numPr>
          <w:ilvl w:val="0"/>
          <w:numId w:val="16"/>
        </w:numPr>
        <w:spacing w:before="480" w:after="240"/>
        <w:ind w:left="709"/>
        <w:rPr>
          <w:lang w:val="en-US"/>
        </w:rPr>
      </w:pPr>
      <w:bookmarkStart w:id="2" w:name="StartofText"/>
      <w:bookmarkEnd w:id="2"/>
      <w:r w:rsidRPr="00F556A1">
        <w:rPr>
          <w:lang w:val="en-US"/>
        </w:rPr>
        <w:lastRenderedPageBreak/>
        <w:t>Introduction</w:t>
      </w:r>
    </w:p>
    <w:p w:rsidR="00166A9C" w:rsidRPr="00F556A1" w:rsidRDefault="00166A9C" w:rsidP="00166A9C">
      <w:pPr>
        <w:pStyle w:val="Heading3"/>
        <w:numPr>
          <w:ilvl w:val="2"/>
          <w:numId w:val="16"/>
        </w:numPr>
        <w:spacing w:line="240" w:lineRule="auto"/>
        <w:ind w:left="284"/>
        <w:jc w:val="left"/>
        <w:rPr>
          <w:lang w:val="en-US"/>
        </w:rPr>
      </w:pPr>
      <w:r w:rsidRPr="00F556A1">
        <w:rPr>
          <w:lang w:val="en-US"/>
        </w:rPr>
        <w:t>1 Objectives</w:t>
      </w:r>
    </w:p>
    <w:p w:rsidR="00166A9C" w:rsidRPr="00CA2AFB" w:rsidRDefault="00CA2AFB" w:rsidP="00CA2AFB">
      <w:pPr>
        <w:pStyle w:val="BodyTextIndent"/>
        <w:spacing w:line="240" w:lineRule="auto"/>
        <w:ind w:left="284"/>
        <w:rPr>
          <w:sz w:val="22"/>
          <w:szCs w:val="22"/>
          <w:lang w:val="en-US"/>
        </w:rPr>
      </w:pPr>
      <w:r w:rsidRPr="00CA2AFB">
        <w:rPr>
          <w:sz w:val="22"/>
          <w:szCs w:val="22"/>
          <w:lang w:val="en-US"/>
        </w:rPr>
        <w:t xml:space="preserve">In contrast to companies with convergent product structure (discrete manufacture) production settings, a glance at the basic process industries in which, for example, oil, natural gas, coal, energy or steel are produced and/or processed, makes clear that the production structure has a considerable influence on both production infrastructure and layout. This entails special circumstances that must be considered in operations and supply chain management. Processor-oriented production actually brings up questions that have no equivalent in discrete manufacturing. </w:t>
      </w:r>
      <w:r w:rsidR="00166A9C" w:rsidRPr="00CA2AFB">
        <w:rPr>
          <w:sz w:val="22"/>
          <w:szCs w:val="22"/>
          <w:lang w:val="en-US"/>
        </w:rPr>
        <w:t>Thus, the case study has the following intended learning outcomes:</w:t>
      </w:r>
    </w:p>
    <w:p w:rsidR="00166A9C" w:rsidRPr="00F556A1" w:rsidRDefault="00D6535D" w:rsidP="00D6535D">
      <w:pPr>
        <w:numPr>
          <w:ilvl w:val="2"/>
          <w:numId w:val="17"/>
        </w:numPr>
        <w:spacing w:before="120" w:after="0" w:line="240" w:lineRule="auto"/>
        <w:ind w:left="1134" w:hanging="357"/>
        <w:rPr>
          <w:lang w:val="en-US"/>
        </w:rPr>
      </w:pPr>
      <w:r>
        <w:rPr>
          <w:lang w:val="en-US"/>
        </w:rPr>
        <w:t>Recognize and explain the essential differences between the most common processor-oriented industries and convergent product structure production</w:t>
      </w:r>
    </w:p>
    <w:p w:rsidR="00166A9C" w:rsidRDefault="00D6535D" w:rsidP="00D6535D">
      <w:pPr>
        <w:pStyle w:val="List1"/>
        <w:numPr>
          <w:ilvl w:val="2"/>
          <w:numId w:val="17"/>
        </w:numPr>
        <w:spacing w:before="120" w:after="0" w:line="240" w:lineRule="auto"/>
        <w:ind w:left="1134" w:hanging="357"/>
        <w:rPr>
          <w:lang w:val="en-US"/>
        </w:rPr>
      </w:pPr>
      <w:r>
        <w:rPr>
          <w:lang w:val="en-US"/>
        </w:rPr>
        <w:t>Give a clear indication of the special problems of the process industry that affect planning and products as well as costs determination and allocation</w:t>
      </w:r>
    </w:p>
    <w:p w:rsidR="00D6535D" w:rsidRDefault="00D6535D" w:rsidP="00D6535D">
      <w:pPr>
        <w:pStyle w:val="List1"/>
        <w:spacing w:after="0" w:line="240" w:lineRule="auto"/>
        <w:ind w:left="360" w:firstLine="0"/>
      </w:pPr>
    </w:p>
    <w:p w:rsidR="00D6535D" w:rsidRPr="006333CB" w:rsidRDefault="00D6535D" w:rsidP="00D6535D">
      <w:pPr>
        <w:pStyle w:val="List1"/>
        <w:spacing w:after="0" w:line="240" w:lineRule="auto"/>
        <w:ind w:left="360" w:firstLine="0"/>
        <w:rPr>
          <w:lang w:val="en-US"/>
        </w:rPr>
      </w:pPr>
      <w:r w:rsidRPr="006333CB">
        <w:rPr>
          <w:lang w:val="en-US"/>
        </w:rPr>
        <w:t xml:space="preserve">Prerequisites for this case study are chapter 8 of the book </w:t>
      </w:r>
      <w:r w:rsidRPr="006333CB">
        <w:rPr>
          <w:i/>
          <w:lang w:val="en-US"/>
        </w:rPr>
        <w:t xml:space="preserve">Integral Logistics Management, </w:t>
      </w:r>
      <w:r w:rsidRPr="006333CB">
        <w:rPr>
          <w:lang w:val="en-US"/>
        </w:rPr>
        <w:t xml:space="preserve">or the corresponding Course 8 under </w:t>
      </w:r>
      <w:hyperlink r:id="rId12" w:history="1">
        <w:r w:rsidRPr="006333CB">
          <w:rPr>
            <w:rStyle w:val="Hyperlink"/>
            <w:lang w:val="en-US"/>
          </w:rPr>
          <w:t>https://www.opess.ethz.ch/</w:t>
        </w:r>
      </w:hyperlink>
      <w:r w:rsidRPr="006333CB">
        <w:rPr>
          <w:lang w:val="en-US"/>
        </w:rPr>
        <w:t>.</w:t>
      </w:r>
    </w:p>
    <w:p w:rsidR="00166A9C" w:rsidRPr="00F556A1" w:rsidRDefault="00166A9C" w:rsidP="00166A9C">
      <w:pPr>
        <w:pStyle w:val="Heading3"/>
        <w:ind w:left="284"/>
        <w:rPr>
          <w:lang w:val="en-US"/>
        </w:rPr>
      </w:pPr>
      <w:r w:rsidRPr="00F556A1">
        <w:rPr>
          <w:lang w:val="en-US"/>
        </w:rPr>
        <w:t>1.</w:t>
      </w:r>
      <w:r>
        <w:rPr>
          <w:lang w:val="en-US"/>
        </w:rPr>
        <w:t>2</w:t>
      </w:r>
      <w:r w:rsidRPr="00F556A1">
        <w:rPr>
          <w:lang w:val="en-US"/>
        </w:rPr>
        <w:t xml:space="preserve"> Submission</w:t>
      </w:r>
    </w:p>
    <w:p w:rsidR="00166A9C" w:rsidRDefault="00166A9C" w:rsidP="00327DC2">
      <w:pPr>
        <w:spacing w:line="240" w:lineRule="auto"/>
        <w:ind w:left="284"/>
        <w:rPr>
          <w:lang w:val="en-US"/>
        </w:rPr>
      </w:pPr>
      <w:r w:rsidRPr="00F556A1">
        <w:rPr>
          <w:lang w:val="en-US"/>
        </w:rPr>
        <w:t xml:space="preserve">The assigned tasks indicate what is to be handed in. We expect a professionally worked out solution report as a basis for the top management’s decision-making. We further expect a clear reasoning in complete sentences, i.e. not just with keywords. </w:t>
      </w:r>
      <w:r w:rsidR="00327DC2">
        <w:rPr>
          <w:lang w:val="en-US"/>
        </w:rPr>
        <w:t xml:space="preserve">The total length of the report must not exceed </w:t>
      </w:r>
      <w:r w:rsidR="006333CB">
        <w:rPr>
          <w:lang w:val="en-US"/>
        </w:rPr>
        <w:t>eight</w:t>
      </w:r>
      <w:r w:rsidR="00327DC2">
        <w:rPr>
          <w:lang w:val="en-US"/>
        </w:rPr>
        <w:t xml:space="preserve"> pages </w:t>
      </w:r>
      <w:r w:rsidRPr="00F556A1">
        <w:rPr>
          <w:lang w:val="en-US"/>
        </w:rPr>
        <w:t>We suggest the use of a spreadsheet calculation program.</w:t>
      </w:r>
      <w:r w:rsidR="006333CB">
        <w:rPr>
          <w:lang w:val="en-US"/>
        </w:rPr>
        <w:t xml:space="preserve"> </w:t>
      </w:r>
      <w:r w:rsidRPr="00F556A1">
        <w:rPr>
          <w:lang w:val="en-US"/>
        </w:rPr>
        <w:t>.xls objects are embedded in this word-document.</w:t>
      </w:r>
    </w:p>
    <w:p w:rsidR="003812CB" w:rsidRPr="00F556A1" w:rsidRDefault="003812CB" w:rsidP="00684A4B">
      <w:pPr>
        <w:spacing w:line="240" w:lineRule="auto"/>
        <w:ind w:left="0"/>
        <w:rPr>
          <w:lang w:val="en-US"/>
        </w:rPr>
      </w:pPr>
      <w:r>
        <w:rPr>
          <w:lang w:val="en-US"/>
        </w:rPr>
        <w:t>__________________________________________________________________________</w:t>
      </w:r>
    </w:p>
    <w:p w:rsidR="004601EE" w:rsidRDefault="004601EE" w:rsidP="00684A4B">
      <w:pPr>
        <w:pStyle w:val="Heading1"/>
        <w:spacing w:before="480" w:after="240"/>
        <w:rPr>
          <w:lang w:val="en-US"/>
        </w:rPr>
      </w:pPr>
      <w:bookmarkStart w:id="3" w:name="_Ref406406855"/>
      <w:r>
        <w:rPr>
          <w:lang w:val="en-US"/>
        </w:rPr>
        <w:t>2. Case Study</w:t>
      </w:r>
      <w:bookmarkEnd w:id="3"/>
    </w:p>
    <w:p w:rsidR="004601EE" w:rsidRDefault="004601EE">
      <w:pPr>
        <w:pStyle w:val="Heading4"/>
        <w:rPr>
          <w:lang w:val="en-US"/>
        </w:rPr>
      </w:pPr>
      <w:r>
        <w:rPr>
          <w:lang w:val="en-US"/>
        </w:rPr>
        <w:t>Exercise 1:</w:t>
      </w:r>
      <w:r>
        <w:rPr>
          <w:lang w:val="en-US"/>
        </w:rPr>
        <w:tab/>
        <w:t xml:space="preserve">Characteristics of production in process industries </w:t>
      </w:r>
    </w:p>
    <w:p w:rsidR="004601EE" w:rsidRDefault="004601EE" w:rsidP="008F336E">
      <w:pPr>
        <w:pStyle w:val="BlockText"/>
        <w:spacing w:line="240" w:lineRule="auto"/>
        <w:ind w:left="851"/>
        <w:rPr>
          <w:sz w:val="22"/>
          <w:lang w:val="en-US"/>
        </w:rPr>
      </w:pPr>
      <w:r>
        <w:rPr>
          <w:sz w:val="22"/>
          <w:lang w:val="en-US"/>
        </w:rPr>
        <w:t xml:space="preserve">List and explain (briefly!) the essential characteristics of process industries. Go into, among other things, the distinctive features of the production structure and possible production concepts, and </w:t>
      </w:r>
      <w:r w:rsidR="003812CB">
        <w:rPr>
          <w:sz w:val="22"/>
          <w:lang w:val="en-US"/>
        </w:rPr>
        <w:t>give</w:t>
      </w:r>
      <w:r>
        <w:rPr>
          <w:sz w:val="22"/>
          <w:lang w:val="en-US"/>
        </w:rPr>
        <w:t xml:space="preserve"> appropriate examples. </w:t>
      </w:r>
    </w:p>
    <w:p w:rsidR="004601EE" w:rsidRDefault="004601EE">
      <w:pPr>
        <w:ind w:left="851" w:right="-11"/>
        <w:rPr>
          <w:sz w:val="24"/>
          <w:lang w:val="en-US"/>
        </w:rPr>
      </w:pPr>
    </w:p>
    <w:p w:rsidR="004601EE" w:rsidRDefault="004601EE">
      <w:pPr>
        <w:ind w:left="851" w:right="-11"/>
        <w:rPr>
          <w:sz w:val="24"/>
          <w:lang w:val="en-US"/>
        </w:rPr>
      </w:pPr>
    </w:p>
    <w:p w:rsidR="004601EE" w:rsidRDefault="004601EE">
      <w:pPr>
        <w:ind w:left="851" w:right="-11"/>
        <w:rPr>
          <w:sz w:val="24"/>
          <w:lang w:val="en-US"/>
        </w:rPr>
      </w:pPr>
    </w:p>
    <w:p w:rsidR="004601EE" w:rsidRDefault="004601EE">
      <w:pPr>
        <w:ind w:left="851" w:right="-11"/>
        <w:rPr>
          <w:sz w:val="24"/>
          <w:lang w:val="en-US"/>
        </w:rPr>
      </w:pPr>
    </w:p>
    <w:p w:rsidR="004601EE" w:rsidRDefault="004601EE">
      <w:pPr>
        <w:ind w:left="851" w:right="-11"/>
        <w:rPr>
          <w:sz w:val="24"/>
          <w:lang w:val="en-US"/>
        </w:rPr>
      </w:pPr>
    </w:p>
    <w:p w:rsidR="004601EE" w:rsidRDefault="004601EE">
      <w:pPr>
        <w:pStyle w:val="Heading4"/>
        <w:rPr>
          <w:lang w:val="en-US"/>
        </w:rPr>
      </w:pPr>
      <w:r>
        <w:rPr>
          <w:lang w:val="en-US"/>
        </w:rPr>
        <w:lastRenderedPageBreak/>
        <w:t>Exercise 2:</w:t>
      </w:r>
      <w:r>
        <w:rPr>
          <w:lang w:val="en-US"/>
        </w:rPr>
        <w:tab/>
        <w:t>Batches</w:t>
      </w:r>
    </w:p>
    <w:p w:rsidR="004601EE" w:rsidRDefault="004601EE" w:rsidP="00D36B40">
      <w:pPr>
        <w:pStyle w:val="BodyTextIndent"/>
        <w:spacing w:after="120" w:line="240" w:lineRule="auto"/>
        <w:ind w:right="-11"/>
        <w:rPr>
          <w:sz w:val="22"/>
          <w:lang w:val="en-US"/>
        </w:rPr>
      </w:pPr>
      <w:r>
        <w:rPr>
          <w:sz w:val="22"/>
          <w:lang w:val="en-US"/>
        </w:rPr>
        <w:t xml:space="preserve">In the process industries, it is differentiated between discontinuous and continuous </w:t>
      </w:r>
      <w:r w:rsidRPr="00D36B40">
        <w:rPr>
          <w:i/>
          <w:sz w:val="22"/>
          <w:lang w:val="en-US"/>
        </w:rPr>
        <w:t>production. In the case of discontinuous production, batches and campaigns are com</w:t>
      </w:r>
      <w:r>
        <w:rPr>
          <w:sz w:val="22"/>
          <w:lang w:val="en-US"/>
        </w:rPr>
        <w:t>mon terms that characterize this kind of production.</w:t>
      </w:r>
    </w:p>
    <w:p w:rsidR="004601EE" w:rsidRDefault="004601EE" w:rsidP="00D36B40">
      <w:pPr>
        <w:spacing w:after="120" w:line="240" w:lineRule="auto"/>
        <w:ind w:hanging="567"/>
        <w:rPr>
          <w:lang w:val="en-US"/>
        </w:rPr>
      </w:pPr>
      <w:r>
        <w:rPr>
          <w:lang w:val="en-US"/>
        </w:rPr>
        <w:t>a)</w:t>
      </w:r>
      <w:r>
        <w:rPr>
          <w:lang w:val="en-US"/>
        </w:rPr>
        <w:tab/>
        <w:t>Give a comprehensive definition of the terms batch and campaign.</w:t>
      </w:r>
    </w:p>
    <w:p w:rsidR="004601EE" w:rsidRDefault="004601EE" w:rsidP="00D36B40">
      <w:pPr>
        <w:spacing w:after="120" w:line="240" w:lineRule="auto"/>
        <w:ind w:hanging="567"/>
        <w:rPr>
          <w:lang w:val="en-US"/>
        </w:rPr>
      </w:pPr>
      <w:r>
        <w:rPr>
          <w:lang w:val="en-US"/>
        </w:rPr>
        <w:t>b)</w:t>
      </w:r>
      <w:r>
        <w:rPr>
          <w:lang w:val="en-US"/>
        </w:rPr>
        <w:tab/>
        <w:t>When and why would one use a batch or a campaign in production? When would a use of continuous flow production be more appropriate?</w:t>
      </w:r>
    </w:p>
    <w:p w:rsidR="004601EE" w:rsidRDefault="004601EE" w:rsidP="00D36B40">
      <w:pPr>
        <w:spacing w:after="120" w:line="240" w:lineRule="auto"/>
        <w:ind w:hanging="567"/>
        <w:rPr>
          <w:lang w:val="en-US"/>
        </w:rPr>
      </w:pPr>
      <w:r>
        <w:rPr>
          <w:lang w:val="en-US"/>
        </w:rPr>
        <w:t>c)</w:t>
      </w:r>
      <w:r>
        <w:rPr>
          <w:lang w:val="en-US"/>
        </w:rPr>
        <w:tab/>
        <w:t>Name a typical product for both production concepts from the fields of energy, chemistry or life sciences, etc.</w:t>
      </w:r>
    </w:p>
    <w:p w:rsidR="00684A4B" w:rsidRDefault="00684A4B" w:rsidP="008F336E">
      <w:pPr>
        <w:spacing w:line="240" w:lineRule="auto"/>
        <w:ind w:hanging="567"/>
        <w:rPr>
          <w:lang w:val="en-US"/>
        </w:rPr>
      </w:pPr>
    </w:p>
    <w:p w:rsidR="00684A4B" w:rsidRDefault="00684A4B" w:rsidP="008F336E">
      <w:pPr>
        <w:spacing w:line="240" w:lineRule="auto"/>
        <w:ind w:hanging="567"/>
        <w:rPr>
          <w:lang w:val="en-US"/>
        </w:rPr>
      </w:pPr>
    </w:p>
    <w:p w:rsidR="00684A4B" w:rsidRDefault="00684A4B" w:rsidP="008F336E">
      <w:pPr>
        <w:spacing w:line="240" w:lineRule="auto"/>
        <w:ind w:hanging="567"/>
        <w:rPr>
          <w:lang w:val="en-US"/>
        </w:rPr>
      </w:pPr>
    </w:p>
    <w:p w:rsidR="00684A4B" w:rsidRDefault="00684A4B" w:rsidP="008F336E">
      <w:pPr>
        <w:spacing w:line="240" w:lineRule="auto"/>
        <w:ind w:hanging="567"/>
        <w:rPr>
          <w:lang w:val="en-US"/>
        </w:rPr>
      </w:pPr>
    </w:p>
    <w:p w:rsidR="004601EE" w:rsidRDefault="004601EE">
      <w:pPr>
        <w:pStyle w:val="Heading4"/>
        <w:rPr>
          <w:lang w:val="en-US"/>
        </w:rPr>
      </w:pPr>
      <w:r>
        <w:rPr>
          <w:lang w:val="en-US"/>
        </w:rPr>
        <w:t>Exercise 3:</w:t>
      </w:r>
      <w:r>
        <w:rPr>
          <w:lang w:val="en-US"/>
        </w:rPr>
        <w:tab/>
        <w:t>Use of cycles in production planning</w:t>
      </w:r>
    </w:p>
    <w:p w:rsidR="004601EE" w:rsidRDefault="0056254B">
      <w:pPr>
        <w:ind w:left="851"/>
        <w:rPr>
          <w:lang w:val="en-US"/>
        </w:rPr>
      </w:pPr>
      <w:r>
        <w:rPr>
          <w:noProof/>
          <w:lang w:val="de-CH" w:eastAsia="de-CH"/>
        </w:rPr>
        <w:drawing>
          <wp:anchor distT="0" distB="0" distL="114300" distR="114300" simplePos="0" relativeHeight="251659264" behindDoc="0" locked="0" layoutInCell="1" allowOverlap="1">
            <wp:simplePos x="0" y="0"/>
            <wp:positionH relativeFrom="column">
              <wp:posOffset>540385</wp:posOffset>
            </wp:positionH>
            <wp:positionV relativeFrom="paragraph">
              <wp:posOffset>460057</wp:posOffset>
            </wp:positionV>
            <wp:extent cx="5743575" cy="2762250"/>
            <wp:effectExtent l="0" t="0" r="952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2762250"/>
                    </a:xfrm>
                    <a:prstGeom prst="rect">
                      <a:avLst/>
                    </a:prstGeom>
                    <a:noFill/>
                  </pic:spPr>
                </pic:pic>
              </a:graphicData>
            </a:graphic>
            <wp14:sizeRelH relativeFrom="page">
              <wp14:pctWidth>0</wp14:pctWidth>
            </wp14:sizeRelH>
            <wp14:sizeRelV relativeFrom="page">
              <wp14:pctHeight>0</wp14:pctHeight>
            </wp14:sizeRelV>
          </wp:anchor>
        </w:drawing>
      </w:r>
      <w:r w:rsidR="004601EE">
        <w:rPr>
          <w:lang w:val="en-US"/>
        </w:rPr>
        <w:t xml:space="preserve">The following sketch shows a part of the process of chocolate production in a discontinuous operation. </w:t>
      </w: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E451AE" w:rsidRDefault="00E451AE">
      <w:pPr>
        <w:ind w:left="851"/>
        <w:rPr>
          <w:lang w:val="en-US"/>
        </w:rPr>
      </w:pPr>
    </w:p>
    <w:p w:rsidR="004601EE" w:rsidRDefault="000E7D50">
      <w:pPr>
        <w:pStyle w:val="TOC2"/>
        <w:keepNext w:val="0"/>
        <w:keepLines w:val="0"/>
        <w:tabs>
          <w:tab w:val="clear" w:pos="9360"/>
          <w:tab w:val="left" w:pos="1843"/>
          <w:tab w:val="left" w:pos="2268"/>
        </w:tabs>
        <w:spacing w:before="240" w:after="0" w:line="300" w:lineRule="exact"/>
        <w:ind w:left="851"/>
        <w:rPr>
          <w:rFonts w:ascii="Arial" w:hAnsi="Arial"/>
          <w:lang w:val="en-US"/>
        </w:rPr>
      </w:pPr>
      <w:r>
        <w:rPr>
          <w:rFonts w:ascii="Arial" w:hAnsi="Arial"/>
          <w:lang w:val="en-US"/>
        </w:rPr>
        <w:t>Recipe:</w:t>
      </w:r>
      <w:r>
        <w:rPr>
          <w:rFonts w:ascii="Arial" w:hAnsi="Arial"/>
          <w:lang w:val="en-US"/>
        </w:rPr>
        <w:tab/>
        <w:t>R1:</w:t>
      </w:r>
      <w:r>
        <w:rPr>
          <w:rFonts w:ascii="Arial" w:hAnsi="Arial"/>
          <w:lang w:val="en-US"/>
        </w:rPr>
        <w:tab/>
        <w:t>2</w:t>
      </w:r>
      <w:r w:rsidR="00E451AE">
        <w:rPr>
          <w:rFonts w:ascii="Arial" w:hAnsi="Arial"/>
          <w:lang w:val="en-US"/>
        </w:rPr>
        <w:t>00</w:t>
      </w:r>
      <w:r w:rsidR="004601EE">
        <w:rPr>
          <w:rFonts w:ascii="Arial" w:hAnsi="Arial"/>
          <w:lang w:val="en-US"/>
        </w:rPr>
        <w:t xml:space="preserve"> kg chocolate, </w:t>
      </w:r>
      <w:r w:rsidR="00E451AE">
        <w:rPr>
          <w:rFonts w:ascii="Arial" w:hAnsi="Arial"/>
          <w:lang w:val="en-US"/>
        </w:rPr>
        <w:t>50</w:t>
      </w:r>
      <w:r w:rsidR="004601EE">
        <w:rPr>
          <w:rFonts w:ascii="Arial" w:hAnsi="Arial"/>
          <w:lang w:val="en-US"/>
        </w:rPr>
        <w:t xml:space="preserve"> kg hazelnuts and </w:t>
      </w:r>
      <w:r w:rsidR="00E451AE">
        <w:rPr>
          <w:rFonts w:ascii="Arial" w:hAnsi="Arial"/>
          <w:lang w:val="en-US"/>
        </w:rPr>
        <w:t>50</w:t>
      </w:r>
      <w:r w:rsidR="004601EE">
        <w:rPr>
          <w:rFonts w:ascii="Arial" w:hAnsi="Arial"/>
          <w:lang w:val="en-US"/>
        </w:rPr>
        <w:t xml:space="preserve"> kg flavoring per batch</w:t>
      </w:r>
    </w:p>
    <w:p w:rsidR="004601EE" w:rsidRDefault="000E7D50">
      <w:pPr>
        <w:pStyle w:val="TOC2"/>
        <w:keepNext w:val="0"/>
        <w:keepLines w:val="0"/>
        <w:tabs>
          <w:tab w:val="clear" w:pos="9360"/>
          <w:tab w:val="left" w:pos="1843"/>
          <w:tab w:val="left" w:pos="2268"/>
        </w:tabs>
        <w:spacing w:before="0" w:after="0" w:line="300" w:lineRule="exact"/>
        <w:rPr>
          <w:rFonts w:ascii="Arial" w:hAnsi="Arial"/>
          <w:lang w:val="en-US"/>
        </w:rPr>
      </w:pPr>
      <w:r>
        <w:rPr>
          <w:rFonts w:ascii="Arial" w:hAnsi="Arial"/>
          <w:lang w:val="en-US"/>
        </w:rPr>
        <w:tab/>
        <w:t>R2:</w:t>
      </w:r>
      <w:r>
        <w:rPr>
          <w:rFonts w:ascii="Arial" w:hAnsi="Arial"/>
          <w:lang w:val="en-US"/>
        </w:rPr>
        <w:tab/>
        <w:t>1</w:t>
      </w:r>
      <w:r w:rsidR="00E451AE">
        <w:rPr>
          <w:rFonts w:ascii="Arial" w:hAnsi="Arial"/>
          <w:lang w:val="en-US"/>
        </w:rPr>
        <w:t>00</w:t>
      </w:r>
      <w:r>
        <w:rPr>
          <w:rFonts w:ascii="Arial" w:hAnsi="Arial"/>
          <w:lang w:val="en-US"/>
        </w:rPr>
        <w:t xml:space="preserve"> kg chocolate, </w:t>
      </w:r>
      <w:r w:rsidR="00E451AE">
        <w:rPr>
          <w:rFonts w:ascii="Arial" w:hAnsi="Arial"/>
          <w:lang w:val="en-US"/>
        </w:rPr>
        <w:t>150</w:t>
      </w:r>
      <w:r w:rsidR="004601EE">
        <w:rPr>
          <w:rFonts w:ascii="Arial" w:hAnsi="Arial"/>
          <w:lang w:val="en-US"/>
        </w:rPr>
        <w:t xml:space="preserve"> kg broken chocolate, </w:t>
      </w:r>
      <w:r w:rsidR="00E451AE">
        <w:rPr>
          <w:rFonts w:ascii="Arial" w:hAnsi="Arial"/>
          <w:lang w:val="en-US"/>
        </w:rPr>
        <w:t>25</w:t>
      </w:r>
      <w:r w:rsidR="004601EE">
        <w:rPr>
          <w:rFonts w:ascii="Arial" w:hAnsi="Arial"/>
          <w:lang w:val="en-US"/>
        </w:rPr>
        <w:t xml:space="preserve"> kg hazelnuts and </w:t>
      </w:r>
    </w:p>
    <w:p w:rsidR="004601EE" w:rsidRDefault="000E7D50">
      <w:pPr>
        <w:pStyle w:val="TOC2"/>
        <w:keepNext w:val="0"/>
        <w:keepLines w:val="0"/>
        <w:tabs>
          <w:tab w:val="clear" w:pos="9360"/>
          <w:tab w:val="left" w:pos="2268"/>
        </w:tabs>
        <w:spacing w:before="0" w:after="360" w:line="300" w:lineRule="exact"/>
        <w:rPr>
          <w:rFonts w:ascii="Arial" w:hAnsi="Arial"/>
          <w:lang w:val="en-US"/>
        </w:rPr>
      </w:pPr>
      <w:r>
        <w:rPr>
          <w:rFonts w:ascii="Arial" w:hAnsi="Arial"/>
          <w:lang w:val="en-US"/>
        </w:rPr>
        <w:tab/>
      </w:r>
      <w:r w:rsidR="00E451AE">
        <w:rPr>
          <w:rFonts w:ascii="Arial" w:hAnsi="Arial"/>
          <w:lang w:val="en-US"/>
        </w:rPr>
        <w:t>25</w:t>
      </w:r>
      <w:r w:rsidR="004601EE">
        <w:rPr>
          <w:rFonts w:ascii="Arial" w:hAnsi="Arial"/>
          <w:lang w:val="en-US"/>
        </w:rPr>
        <w:t xml:space="preserve"> kg flavoring per batch</w:t>
      </w:r>
    </w:p>
    <w:p w:rsidR="004601EE" w:rsidRDefault="004601EE" w:rsidP="008F336E">
      <w:pPr>
        <w:spacing w:line="240" w:lineRule="auto"/>
        <w:ind w:left="851" w:right="-11"/>
        <w:rPr>
          <w:lang w:val="en-US"/>
        </w:rPr>
      </w:pPr>
      <w:r>
        <w:rPr>
          <w:lang w:val="en-US"/>
        </w:rPr>
        <w:t>The numbers at the arrows stand for each required or accrued amount of the materials or products. The addition of accrued broken chocolate is based on an experience value that must be considered as a fixed size per batch. The devices for adding flavoring and for mixing are able to handle any constraining changes related to weight and volume that occur with a change of recipe.</w:t>
      </w:r>
    </w:p>
    <w:p w:rsidR="004601EE" w:rsidRDefault="004601EE" w:rsidP="008F336E">
      <w:pPr>
        <w:pStyle w:val="BodyTextIndent3"/>
        <w:spacing w:line="240" w:lineRule="auto"/>
        <w:ind w:hanging="567"/>
        <w:rPr>
          <w:lang w:val="en-US"/>
        </w:rPr>
      </w:pPr>
      <w:r>
        <w:rPr>
          <w:lang w:val="en-US"/>
        </w:rPr>
        <w:lastRenderedPageBreak/>
        <w:t>a)</w:t>
      </w:r>
      <w:r>
        <w:rPr>
          <w:lang w:val="en-US"/>
        </w:rPr>
        <w:tab/>
        <w:t>What amount of chocolate, flavoring and hazelnuts are needed to produce 4000 kg of packaged hazelnut chocolate, when no broken chocolate is added before the flavoring phase</w:t>
      </w:r>
      <w:r w:rsidR="00A7071A">
        <w:rPr>
          <w:lang w:val="en-US"/>
        </w:rPr>
        <w:t xml:space="preserve"> (recipe 1)</w:t>
      </w:r>
      <w:r>
        <w:rPr>
          <w:lang w:val="en-US"/>
        </w:rPr>
        <w:t>? Remember that, based on the preparation capacity, a certain minimum amount per batch is required (e.g., for flavoring according to Recipe 1: 2</w:t>
      </w:r>
      <w:r w:rsidR="00E451AE">
        <w:rPr>
          <w:lang w:val="en-US"/>
        </w:rPr>
        <w:t>50</w:t>
      </w:r>
      <w:r>
        <w:rPr>
          <w:lang w:val="en-US"/>
        </w:rPr>
        <w:t xml:space="preserve"> kg / per batch).</w:t>
      </w:r>
    </w:p>
    <w:p w:rsidR="004601EE" w:rsidRDefault="004601EE" w:rsidP="008F336E">
      <w:pPr>
        <w:spacing w:line="240" w:lineRule="auto"/>
        <w:ind w:hanging="567"/>
        <w:rPr>
          <w:lang w:val="en-US"/>
        </w:rPr>
      </w:pPr>
      <w:r>
        <w:rPr>
          <w:lang w:val="en-US"/>
        </w:rPr>
        <w:t>b)</w:t>
      </w:r>
      <w:r>
        <w:rPr>
          <w:lang w:val="en-US"/>
        </w:rPr>
        <w:tab/>
        <w:t xml:space="preserve">Now consider the addition of broken chocolate </w:t>
      </w:r>
      <w:r w:rsidR="00A7071A">
        <w:rPr>
          <w:lang w:val="en-US"/>
        </w:rPr>
        <w:t xml:space="preserve">(recipe 2) </w:t>
      </w:r>
      <w:r>
        <w:rPr>
          <w:lang w:val="en-US"/>
        </w:rPr>
        <w:t>and calculate the required amount of chocolate, flavoring and hazelnuts needed to produce 500 kg of packaged hazelnut chocolate.</w:t>
      </w:r>
    </w:p>
    <w:p w:rsidR="00D36B40" w:rsidRDefault="00D36B40" w:rsidP="008F336E">
      <w:pPr>
        <w:spacing w:line="240" w:lineRule="auto"/>
        <w:ind w:hanging="567"/>
        <w:rPr>
          <w:lang w:val="en-US"/>
        </w:rPr>
      </w:pPr>
    </w:p>
    <w:p w:rsidR="004601EE" w:rsidRDefault="004601EE">
      <w:pPr>
        <w:pStyle w:val="Heading4"/>
        <w:spacing w:line="420" w:lineRule="atLeast"/>
        <w:rPr>
          <w:lang w:val="en-US"/>
        </w:rPr>
      </w:pPr>
      <w:r>
        <w:rPr>
          <w:lang w:val="en-US"/>
        </w:rPr>
        <w:t>Exercise 4:</w:t>
      </w:r>
      <w:r>
        <w:rPr>
          <w:lang w:val="en-US"/>
        </w:rPr>
        <w:tab/>
        <w:t>Cost calculation</w:t>
      </w:r>
    </w:p>
    <w:p w:rsidR="004601EE" w:rsidRDefault="004601EE" w:rsidP="008F336E">
      <w:pPr>
        <w:spacing w:line="240" w:lineRule="auto"/>
        <w:ind w:left="851" w:right="-11"/>
        <w:rPr>
          <w:lang w:val="en-US"/>
        </w:rPr>
      </w:pPr>
      <w:r>
        <w:rPr>
          <w:lang w:val="en-US"/>
        </w:rPr>
        <w:t>Based on the process scheme in Exercise 3, the following costs and market prices can be assumed for the production and sale of chocolate:</w:t>
      </w:r>
    </w:p>
    <w:tbl>
      <w:tblPr>
        <w:tblW w:w="0" w:type="auto"/>
        <w:tblInd w:w="1242" w:type="dxa"/>
        <w:tblLayout w:type="fixed"/>
        <w:tblLook w:val="0000" w:firstRow="0" w:lastRow="0" w:firstColumn="0" w:lastColumn="0" w:noHBand="0" w:noVBand="0"/>
      </w:tblPr>
      <w:tblGrid>
        <w:gridCol w:w="3260"/>
        <w:gridCol w:w="615"/>
        <w:gridCol w:w="1937"/>
        <w:gridCol w:w="1938"/>
      </w:tblGrid>
      <w:tr w:rsidR="004601EE" w:rsidRPr="007A1A79">
        <w:trPr>
          <w:trHeight w:hRule="exact" w:val="120"/>
        </w:trPr>
        <w:tc>
          <w:tcPr>
            <w:tcW w:w="3260" w:type="dxa"/>
            <w:tcBorders>
              <w:top w:val="single" w:sz="4" w:space="0" w:color="auto"/>
            </w:tcBorders>
            <w:vAlign w:val="center"/>
          </w:tcPr>
          <w:p w:rsidR="004601EE" w:rsidRDefault="004601EE">
            <w:pPr>
              <w:ind w:left="0"/>
              <w:jc w:val="left"/>
              <w:rPr>
                <w:sz w:val="24"/>
                <w:lang w:val="en-US"/>
              </w:rPr>
            </w:pPr>
          </w:p>
        </w:tc>
        <w:tc>
          <w:tcPr>
            <w:tcW w:w="615" w:type="dxa"/>
            <w:tcBorders>
              <w:top w:val="single" w:sz="4" w:space="0" w:color="auto"/>
            </w:tcBorders>
            <w:vAlign w:val="center"/>
          </w:tcPr>
          <w:p w:rsidR="004601EE" w:rsidRDefault="004601EE">
            <w:pPr>
              <w:ind w:left="0"/>
              <w:jc w:val="center"/>
              <w:rPr>
                <w:sz w:val="24"/>
                <w:lang w:val="en-US"/>
              </w:rPr>
            </w:pPr>
          </w:p>
        </w:tc>
        <w:tc>
          <w:tcPr>
            <w:tcW w:w="1937" w:type="dxa"/>
            <w:tcBorders>
              <w:top w:val="single" w:sz="4" w:space="0" w:color="auto"/>
            </w:tcBorders>
            <w:vAlign w:val="center"/>
          </w:tcPr>
          <w:p w:rsidR="004601EE" w:rsidRDefault="004601EE">
            <w:pPr>
              <w:ind w:left="0"/>
              <w:jc w:val="center"/>
              <w:rPr>
                <w:sz w:val="24"/>
                <w:lang w:val="en-US"/>
              </w:rPr>
            </w:pPr>
          </w:p>
        </w:tc>
        <w:tc>
          <w:tcPr>
            <w:tcW w:w="1938" w:type="dxa"/>
            <w:tcBorders>
              <w:top w:val="single" w:sz="4" w:space="0" w:color="auto"/>
            </w:tcBorders>
            <w:vAlign w:val="center"/>
          </w:tcPr>
          <w:p w:rsidR="004601EE" w:rsidRDefault="004601EE">
            <w:pPr>
              <w:ind w:left="0"/>
              <w:jc w:val="center"/>
              <w:rPr>
                <w:sz w:val="24"/>
                <w:lang w:val="en-US"/>
              </w:rPr>
            </w:pPr>
          </w:p>
        </w:tc>
      </w:tr>
      <w:tr w:rsidR="004601EE">
        <w:trPr>
          <w:trHeight w:val="420"/>
        </w:trPr>
        <w:tc>
          <w:tcPr>
            <w:tcW w:w="3260" w:type="dxa"/>
            <w:tcBorders>
              <w:bottom w:val="single" w:sz="4" w:space="0" w:color="auto"/>
            </w:tcBorders>
            <w:vAlign w:val="center"/>
          </w:tcPr>
          <w:p w:rsidR="004601EE" w:rsidRDefault="004601EE">
            <w:pPr>
              <w:spacing w:before="120" w:after="120"/>
              <w:ind w:left="0"/>
              <w:jc w:val="left"/>
              <w:rPr>
                <w:b/>
                <w:sz w:val="26"/>
                <w:lang w:val="en-US"/>
              </w:rPr>
            </w:pPr>
            <w:r>
              <w:rPr>
                <w:b/>
                <w:sz w:val="26"/>
                <w:lang w:val="en-US"/>
              </w:rPr>
              <w:t>Costs</w:t>
            </w:r>
          </w:p>
        </w:tc>
        <w:tc>
          <w:tcPr>
            <w:tcW w:w="615" w:type="dxa"/>
            <w:tcBorders>
              <w:bottom w:val="single" w:sz="4" w:space="0" w:color="auto"/>
            </w:tcBorders>
            <w:vAlign w:val="center"/>
          </w:tcPr>
          <w:p w:rsidR="004601EE" w:rsidRDefault="004601EE">
            <w:pPr>
              <w:spacing w:before="120" w:after="120"/>
              <w:ind w:left="0"/>
              <w:jc w:val="center"/>
              <w:rPr>
                <w:b/>
                <w:sz w:val="26"/>
                <w:lang w:val="en-US"/>
              </w:rPr>
            </w:pPr>
          </w:p>
        </w:tc>
        <w:tc>
          <w:tcPr>
            <w:tcW w:w="1937" w:type="dxa"/>
            <w:vAlign w:val="center"/>
          </w:tcPr>
          <w:p w:rsidR="004601EE" w:rsidRDefault="004601EE">
            <w:pPr>
              <w:spacing w:before="120" w:after="120"/>
              <w:ind w:left="0"/>
              <w:jc w:val="center"/>
              <w:rPr>
                <w:b/>
                <w:sz w:val="26"/>
                <w:lang w:val="en-US"/>
              </w:rPr>
            </w:pPr>
          </w:p>
        </w:tc>
        <w:tc>
          <w:tcPr>
            <w:tcW w:w="1938" w:type="dxa"/>
            <w:vAlign w:val="center"/>
          </w:tcPr>
          <w:p w:rsidR="004601EE" w:rsidRDefault="004601EE">
            <w:pPr>
              <w:spacing w:before="120" w:after="120"/>
              <w:ind w:left="0"/>
              <w:jc w:val="center"/>
              <w:rPr>
                <w:b/>
                <w:sz w:val="26"/>
                <w:lang w:val="en-US"/>
              </w:rPr>
            </w:pPr>
          </w:p>
        </w:tc>
      </w:tr>
      <w:tr w:rsidR="004601EE">
        <w:trPr>
          <w:trHeight w:val="420"/>
        </w:trPr>
        <w:tc>
          <w:tcPr>
            <w:tcW w:w="3260" w:type="dxa"/>
            <w:vAlign w:val="center"/>
          </w:tcPr>
          <w:p w:rsidR="004601EE" w:rsidRDefault="004601EE">
            <w:pPr>
              <w:spacing w:before="120" w:after="120" w:line="300" w:lineRule="atLeast"/>
              <w:ind w:left="0"/>
              <w:jc w:val="left"/>
              <w:rPr>
                <w:lang w:val="en-US"/>
              </w:rPr>
            </w:pPr>
          </w:p>
        </w:tc>
        <w:tc>
          <w:tcPr>
            <w:tcW w:w="615" w:type="dxa"/>
            <w:vAlign w:val="center"/>
          </w:tcPr>
          <w:p w:rsidR="004601EE" w:rsidRDefault="004601EE">
            <w:pPr>
              <w:spacing w:before="120" w:after="120" w:line="300" w:lineRule="atLeast"/>
              <w:ind w:left="0"/>
              <w:jc w:val="center"/>
              <w:rPr>
                <w:lang w:val="en-US"/>
              </w:rPr>
            </w:pPr>
          </w:p>
        </w:tc>
        <w:tc>
          <w:tcPr>
            <w:tcW w:w="1937" w:type="dxa"/>
            <w:tcBorders>
              <w:top w:val="single" w:sz="4" w:space="0" w:color="auto"/>
              <w:bottom w:val="single" w:sz="4" w:space="0" w:color="auto"/>
            </w:tcBorders>
            <w:vAlign w:val="center"/>
          </w:tcPr>
          <w:p w:rsidR="004601EE" w:rsidRDefault="004601EE">
            <w:pPr>
              <w:spacing w:before="120" w:after="120" w:line="300" w:lineRule="atLeast"/>
              <w:ind w:left="0"/>
              <w:jc w:val="center"/>
              <w:rPr>
                <w:lang w:val="en-US"/>
              </w:rPr>
            </w:pPr>
            <w:r>
              <w:rPr>
                <w:lang w:val="en-US"/>
              </w:rPr>
              <w:t>Sales price / costs</w:t>
            </w:r>
          </w:p>
        </w:tc>
        <w:tc>
          <w:tcPr>
            <w:tcW w:w="1938" w:type="dxa"/>
            <w:tcBorders>
              <w:top w:val="single" w:sz="4" w:space="0" w:color="auto"/>
              <w:bottom w:val="single" w:sz="4" w:space="0" w:color="auto"/>
            </w:tcBorders>
            <w:vAlign w:val="center"/>
          </w:tcPr>
          <w:p w:rsidR="004601EE" w:rsidRDefault="004601EE">
            <w:pPr>
              <w:spacing w:before="120" w:after="120" w:line="300" w:lineRule="atLeast"/>
              <w:ind w:left="0"/>
              <w:jc w:val="center"/>
              <w:rPr>
                <w:lang w:val="en-US"/>
              </w:rPr>
            </w:pPr>
            <w:r>
              <w:rPr>
                <w:lang w:val="en-US"/>
              </w:rPr>
              <w:t>Unit</w:t>
            </w:r>
          </w:p>
        </w:tc>
      </w:tr>
      <w:tr w:rsidR="004601EE">
        <w:trPr>
          <w:trHeight w:val="420"/>
        </w:trPr>
        <w:tc>
          <w:tcPr>
            <w:tcW w:w="3260" w:type="dxa"/>
            <w:vAlign w:val="center"/>
          </w:tcPr>
          <w:p w:rsidR="004601EE" w:rsidRDefault="004601EE">
            <w:pPr>
              <w:spacing w:after="0" w:line="300" w:lineRule="atLeast"/>
              <w:ind w:left="340"/>
              <w:jc w:val="left"/>
              <w:rPr>
                <w:lang w:val="en-US"/>
              </w:rPr>
            </w:pPr>
            <w:r>
              <w:rPr>
                <w:lang w:val="en-US"/>
              </w:rPr>
              <w:t>Raw chocolate</w:t>
            </w:r>
          </w:p>
        </w:tc>
        <w:tc>
          <w:tcPr>
            <w:tcW w:w="615" w:type="dxa"/>
            <w:vAlign w:val="center"/>
          </w:tcPr>
          <w:p w:rsidR="004601EE" w:rsidRDefault="004601EE">
            <w:pPr>
              <w:spacing w:after="0" w:line="300" w:lineRule="atLeast"/>
              <w:ind w:left="0"/>
              <w:jc w:val="center"/>
              <w:rPr>
                <w:lang w:val="en-US"/>
              </w:rPr>
            </w:pPr>
          </w:p>
        </w:tc>
        <w:tc>
          <w:tcPr>
            <w:tcW w:w="1937" w:type="dxa"/>
            <w:vAlign w:val="center"/>
          </w:tcPr>
          <w:p w:rsidR="004601EE" w:rsidRPr="001706BB" w:rsidRDefault="004601EE">
            <w:pPr>
              <w:spacing w:after="0" w:line="300" w:lineRule="atLeast"/>
              <w:ind w:left="0"/>
              <w:jc w:val="center"/>
              <w:rPr>
                <w:szCs w:val="22"/>
                <w:lang w:val="en-US"/>
              </w:rPr>
            </w:pPr>
            <w:r w:rsidRPr="001706BB">
              <w:rPr>
                <w:szCs w:val="22"/>
                <w:lang w:val="en-US"/>
              </w:rPr>
              <w:t>10.00</w:t>
            </w:r>
          </w:p>
        </w:tc>
        <w:tc>
          <w:tcPr>
            <w:tcW w:w="1938" w:type="dxa"/>
            <w:vAlign w:val="center"/>
          </w:tcPr>
          <w:p w:rsidR="004601EE" w:rsidRPr="001706BB" w:rsidRDefault="004601EE">
            <w:pPr>
              <w:spacing w:after="0" w:line="300" w:lineRule="atLeast"/>
              <w:ind w:left="0"/>
              <w:jc w:val="center"/>
              <w:rPr>
                <w:szCs w:val="22"/>
                <w:lang w:val="en-US"/>
              </w:rPr>
            </w:pPr>
            <w:r w:rsidRPr="001706BB">
              <w:rPr>
                <w:szCs w:val="22"/>
                <w:lang w:val="en-US"/>
              </w:rPr>
              <w:t>CHF / kg</w:t>
            </w:r>
          </w:p>
        </w:tc>
      </w:tr>
      <w:tr w:rsidR="004601EE">
        <w:trPr>
          <w:trHeight w:val="420"/>
        </w:trPr>
        <w:tc>
          <w:tcPr>
            <w:tcW w:w="3260" w:type="dxa"/>
            <w:vAlign w:val="center"/>
          </w:tcPr>
          <w:p w:rsidR="004601EE" w:rsidRDefault="004601EE">
            <w:pPr>
              <w:spacing w:after="0" w:line="300" w:lineRule="atLeast"/>
              <w:ind w:left="340"/>
              <w:jc w:val="left"/>
              <w:rPr>
                <w:lang w:val="en-US"/>
              </w:rPr>
            </w:pPr>
            <w:r>
              <w:rPr>
                <w:lang w:val="en-US"/>
              </w:rPr>
              <w:t>Flavoring</w:t>
            </w:r>
          </w:p>
        </w:tc>
        <w:tc>
          <w:tcPr>
            <w:tcW w:w="615" w:type="dxa"/>
            <w:vAlign w:val="center"/>
          </w:tcPr>
          <w:p w:rsidR="004601EE" w:rsidRDefault="004601EE">
            <w:pPr>
              <w:spacing w:after="0" w:line="300" w:lineRule="atLeast"/>
              <w:ind w:left="0"/>
              <w:jc w:val="center"/>
              <w:rPr>
                <w:lang w:val="en-US"/>
              </w:rPr>
            </w:pPr>
          </w:p>
        </w:tc>
        <w:tc>
          <w:tcPr>
            <w:tcW w:w="1937" w:type="dxa"/>
            <w:vAlign w:val="center"/>
          </w:tcPr>
          <w:p w:rsidR="004601EE" w:rsidRPr="001706BB" w:rsidRDefault="004601EE">
            <w:pPr>
              <w:spacing w:after="0" w:line="300" w:lineRule="atLeast"/>
              <w:ind w:left="0"/>
              <w:jc w:val="center"/>
              <w:rPr>
                <w:szCs w:val="22"/>
                <w:lang w:val="de-CH"/>
              </w:rPr>
            </w:pPr>
            <w:r w:rsidRPr="001706BB">
              <w:rPr>
                <w:szCs w:val="22"/>
                <w:lang w:val="de-CH"/>
              </w:rPr>
              <w:t>17.00</w:t>
            </w:r>
          </w:p>
        </w:tc>
        <w:tc>
          <w:tcPr>
            <w:tcW w:w="1938" w:type="dxa"/>
            <w:vAlign w:val="center"/>
          </w:tcPr>
          <w:p w:rsidR="004601EE" w:rsidRPr="001706BB" w:rsidRDefault="004601EE">
            <w:pPr>
              <w:spacing w:after="0" w:line="300" w:lineRule="atLeast"/>
              <w:ind w:left="0"/>
              <w:jc w:val="center"/>
              <w:rPr>
                <w:szCs w:val="22"/>
                <w:lang w:val="de-CH"/>
              </w:rPr>
            </w:pPr>
            <w:r w:rsidRPr="001706BB">
              <w:rPr>
                <w:szCs w:val="22"/>
                <w:lang w:val="de-CH"/>
              </w:rPr>
              <w:t>CHF / kg</w:t>
            </w:r>
          </w:p>
        </w:tc>
      </w:tr>
      <w:tr w:rsidR="004601EE">
        <w:trPr>
          <w:trHeight w:val="420"/>
        </w:trPr>
        <w:tc>
          <w:tcPr>
            <w:tcW w:w="3260" w:type="dxa"/>
            <w:vAlign w:val="center"/>
          </w:tcPr>
          <w:p w:rsidR="004601EE" w:rsidRDefault="004601EE">
            <w:pPr>
              <w:spacing w:after="0" w:line="300" w:lineRule="atLeast"/>
              <w:ind w:left="340"/>
              <w:jc w:val="left"/>
              <w:rPr>
                <w:lang w:val="de-CH"/>
              </w:rPr>
            </w:pPr>
            <w:r>
              <w:rPr>
                <w:lang w:val="de-CH"/>
              </w:rPr>
              <w:t>Hazelnuts</w:t>
            </w:r>
          </w:p>
        </w:tc>
        <w:tc>
          <w:tcPr>
            <w:tcW w:w="615" w:type="dxa"/>
            <w:vAlign w:val="center"/>
          </w:tcPr>
          <w:p w:rsidR="004601EE" w:rsidRDefault="004601EE">
            <w:pPr>
              <w:spacing w:after="0" w:line="300" w:lineRule="atLeast"/>
              <w:ind w:left="340"/>
              <w:jc w:val="left"/>
              <w:rPr>
                <w:lang w:val="de-CH"/>
              </w:rPr>
            </w:pPr>
          </w:p>
        </w:tc>
        <w:tc>
          <w:tcPr>
            <w:tcW w:w="1937" w:type="dxa"/>
            <w:vAlign w:val="center"/>
          </w:tcPr>
          <w:p w:rsidR="004601EE" w:rsidRPr="001706BB" w:rsidRDefault="004601EE">
            <w:pPr>
              <w:spacing w:after="0" w:line="300" w:lineRule="atLeast"/>
              <w:ind w:left="553"/>
              <w:jc w:val="left"/>
              <w:rPr>
                <w:szCs w:val="22"/>
                <w:lang w:val="en-US"/>
              </w:rPr>
            </w:pPr>
            <w:r w:rsidRPr="001706BB">
              <w:rPr>
                <w:szCs w:val="22"/>
                <w:lang w:val="en-US"/>
              </w:rPr>
              <w:t>500.00</w:t>
            </w:r>
          </w:p>
        </w:tc>
        <w:tc>
          <w:tcPr>
            <w:tcW w:w="1938" w:type="dxa"/>
            <w:vAlign w:val="center"/>
          </w:tcPr>
          <w:p w:rsidR="004601EE" w:rsidRPr="001706BB" w:rsidRDefault="004601EE">
            <w:pPr>
              <w:spacing w:after="0" w:line="300" w:lineRule="atLeast"/>
              <w:ind w:left="340"/>
              <w:jc w:val="left"/>
              <w:rPr>
                <w:szCs w:val="22"/>
                <w:lang w:val="en-US"/>
              </w:rPr>
            </w:pPr>
            <w:r w:rsidRPr="001706BB">
              <w:rPr>
                <w:szCs w:val="22"/>
                <w:lang w:val="en-US"/>
              </w:rPr>
              <w:t xml:space="preserve">CHF / </w:t>
            </w:r>
            <w:r w:rsidRPr="001706BB">
              <w:rPr>
                <w:b/>
                <w:szCs w:val="22"/>
                <w:lang w:val="en-US"/>
              </w:rPr>
              <w:t>50 kg</w:t>
            </w:r>
          </w:p>
        </w:tc>
      </w:tr>
      <w:tr w:rsidR="004601EE">
        <w:trPr>
          <w:trHeight w:val="420"/>
        </w:trPr>
        <w:tc>
          <w:tcPr>
            <w:tcW w:w="3260" w:type="dxa"/>
            <w:vAlign w:val="center"/>
          </w:tcPr>
          <w:p w:rsidR="004601EE" w:rsidRDefault="004601EE">
            <w:pPr>
              <w:spacing w:after="0" w:line="300" w:lineRule="atLeast"/>
              <w:ind w:left="340"/>
              <w:jc w:val="left"/>
              <w:rPr>
                <w:lang w:val="en-US"/>
              </w:rPr>
            </w:pPr>
            <w:r>
              <w:rPr>
                <w:lang w:val="en-US"/>
              </w:rPr>
              <w:t>Flavoring process</w:t>
            </w:r>
          </w:p>
        </w:tc>
        <w:tc>
          <w:tcPr>
            <w:tcW w:w="615" w:type="dxa"/>
            <w:vAlign w:val="center"/>
          </w:tcPr>
          <w:p w:rsidR="004601EE" w:rsidRDefault="004601EE">
            <w:pPr>
              <w:spacing w:after="0" w:line="300" w:lineRule="atLeast"/>
              <w:ind w:left="0"/>
              <w:jc w:val="center"/>
              <w:rPr>
                <w:lang w:val="en-US"/>
              </w:rPr>
            </w:pPr>
          </w:p>
        </w:tc>
        <w:tc>
          <w:tcPr>
            <w:tcW w:w="1937" w:type="dxa"/>
            <w:vAlign w:val="center"/>
          </w:tcPr>
          <w:p w:rsidR="004601EE" w:rsidRPr="001706BB" w:rsidRDefault="004601EE">
            <w:pPr>
              <w:spacing w:after="0" w:line="300" w:lineRule="atLeast"/>
              <w:ind w:left="0"/>
              <w:jc w:val="center"/>
              <w:rPr>
                <w:szCs w:val="22"/>
                <w:lang w:val="en-US"/>
              </w:rPr>
            </w:pPr>
            <w:r w:rsidRPr="001706BB">
              <w:rPr>
                <w:szCs w:val="22"/>
                <w:lang w:val="en-US"/>
              </w:rPr>
              <w:t>25.00</w:t>
            </w:r>
          </w:p>
        </w:tc>
        <w:tc>
          <w:tcPr>
            <w:tcW w:w="1938" w:type="dxa"/>
            <w:vAlign w:val="center"/>
          </w:tcPr>
          <w:p w:rsidR="004601EE" w:rsidRPr="001706BB" w:rsidRDefault="004601EE">
            <w:pPr>
              <w:spacing w:after="0" w:line="300" w:lineRule="atLeast"/>
              <w:ind w:left="0"/>
              <w:jc w:val="center"/>
              <w:rPr>
                <w:szCs w:val="22"/>
                <w:lang w:val="en-US"/>
              </w:rPr>
            </w:pPr>
            <w:r w:rsidRPr="001706BB">
              <w:rPr>
                <w:szCs w:val="22"/>
                <w:lang w:val="en-US"/>
              </w:rPr>
              <w:t>CHF / batch</w:t>
            </w:r>
          </w:p>
        </w:tc>
      </w:tr>
      <w:tr w:rsidR="004601EE">
        <w:trPr>
          <w:trHeight w:val="420"/>
        </w:trPr>
        <w:tc>
          <w:tcPr>
            <w:tcW w:w="3260" w:type="dxa"/>
            <w:vAlign w:val="center"/>
          </w:tcPr>
          <w:p w:rsidR="004601EE" w:rsidRDefault="004601EE">
            <w:pPr>
              <w:spacing w:after="0" w:line="300" w:lineRule="atLeast"/>
              <w:ind w:left="340"/>
              <w:jc w:val="left"/>
              <w:rPr>
                <w:lang w:val="en-US"/>
              </w:rPr>
            </w:pPr>
            <w:r>
              <w:rPr>
                <w:lang w:val="en-US"/>
              </w:rPr>
              <w:t>Mixing and filling</w:t>
            </w:r>
          </w:p>
        </w:tc>
        <w:tc>
          <w:tcPr>
            <w:tcW w:w="615" w:type="dxa"/>
            <w:vAlign w:val="center"/>
          </w:tcPr>
          <w:p w:rsidR="004601EE" w:rsidRDefault="004601EE">
            <w:pPr>
              <w:spacing w:after="0" w:line="300" w:lineRule="atLeast"/>
              <w:ind w:left="0"/>
              <w:jc w:val="center"/>
              <w:rPr>
                <w:lang w:val="en-US"/>
              </w:rPr>
            </w:pPr>
          </w:p>
        </w:tc>
        <w:tc>
          <w:tcPr>
            <w:tcW w:w="1937" w:type="dxa"/>
            <w:vAlign w:val="center"/>
          </w:tcPr>
          <w:p w:rsidR="004601EE" w:rsidRPr="001706BB" w:rsidRDefault="004601EE">
            <w:pPr>
              <w:spacing w:after="0" w:line="300" w:lineRule="atLeast"/>
              <w:ind w:left="0"/>
              <w:jc w:val="center"/>
              <w:rPr>
                <w:szCs w:val="22"/>
                <w:lang w:val="en-US"/>
              </w:rPr>
            </w:pPr>
            <w:r w:rsidRPr="001706BB">
              <w:rPr>
                <w:szCs w:val="22"/>
                <w:lang w:val="en-US"/>
              </w:rPr>
              <w:t>35.00</w:t>
            </w:r>
          </w:p>
        </w:tc>
        <w:tc>
          <w:tcPr>
            <w:tcW w:w="1938" w:type="dxa"/>
            <w:vAlign w:val="center"/>
          </w:tcPr>
          <w:p w:rsidR="004601EE" w:rsidRPr="001706BB" w:rsidRDefault="004601EE">
            <w:pPr>
              <w:spacing w:after="0" w:line="300" w:lineRule="atLeast"/>
              <w:ind w:left="0"/>
              <w:jc w:val="center"/>
              <w:rPr>
                <w:szCs w:val="22"/>
                <w:lang w:val="en-US"/>
              </w:rPr>
            </w:pPr>
            <w:r w:rsidRPr="001706BB">
              <w:rPr>
                <w:szCs w:val="22"/>
                <w:lang w:val="en-US"/>
              </w:rPr>
              <w:t>CHF / batch</w:t>
            </w:r>
          </w:p>
        </w:tc>
      </w:tr>
      <w:tr w:rsidR="004601EE">
        <w:trPr>
          <w:trHeight w:val="540"/>
        </w:trPr>
        <w:tc>
          <w:tcPr>
            <w:tcW w:w="3260" w:type="dxa"/>
            <w:vAlign w:val="center"/>
          </w:tcPr>
          <w:p w:rsidR="004601EE" w:rsidRDefault="004601EE">
            <w:pPr>
              <w:spacing w:after="120" w:line="300" w:lineRule="atLeast"/>
              <w:ind w:left="340"/>
              <w:jc w:val="left"/>
              <w:rPr>
                <w:lang w:val="en-US"/>
              </w:rPr>
            </w:pPr>
            <w:r>
              <w:rPr>
                <w:lang w:val="en-US"/>
              </w:rPr>
              <w:t>Packaging</w:t>
            </w:r>
          </w:p>
        </w:tc>
        <w:tc>
          <w:tcPr>
            <w:tcW w:w="615" w:type="dxa"/>
            <w:vAlign w:val="center"/>
          </w:tcPr>
          <w:p w:rsidR="004601EE" w:rsidRDefault="004601EE">
            <w:pPr>
              <w:spacing w:after="120" w:line="300" w:lineRule="atLeast"/>
              <w:ind w:left="0"/>
              <w:jc w:val="center"/>
              <w:rPr>
                <w:lang w:val="en-US"/>
              </w:rPr>
            </w:pPr>
          </w:p>
        </w:tc>
        <w:tc>
          <w:tcPr>
            <w:tcW w:w="1937" w:type="dxa"/>
            <w:vAlign w:val="center"/>
          </w:tcPr>
          <w:p w:rsidR="004601EE" w:rsidRPr="001706BB" w:rsidRDefault="004601EE">
            <w:pPr>
              <w:spacing w:after="120" w:line="300" w:lineRule="atLeast"/>
              <w:ind w:left="0"/>
              <w:jc w:val="center"/>
              <w:rPr>
                <w:szCs w:val="22"/>
                <w:lang w:val="en-US"/>
              </w:rPr>
            </w:pPr>
            <w:r w:rsidRPr="001706BB">
              <w:rPr>
                <w:szCs w:val="22"/>
                <w:lang w:val="en-US"/>
              </w:rPr>
              <w:t>0.18</w:t>
            </w:r>
          </w:p>
        </w:tc>
        <w:tc>
          <w:tcPr>
            <w:tcW w:w="1938" w:type="dxa"/>
            <w:vAlign w:val="center"/>
          </w:tcPr>
          <w:p w:rsidR="004601EE" w:rsidRPr="001706BB" w:rsidRDefault="004601EE">
            <w:pPr>
              <w:spacing w:after="120" w:line="300" w:lineRule="atLeast"/>
              <w:ind w:left="0"/>
              <w:jc w:val="center"/>
              <w:rPr>
                <w:szCs w:val="22"/>
                <w:lang w:val="en-US"/>
              </w:rPr>
            </w:pPr>
            <w:r w:rsidRPr="001706BB">
              <w:rPr>
                <w:szCs w:val="22"/>
                <w:lang w:val="en-US"/>
              </w:rPr>
              <w:t xml:space="preserve">CHF / </w:t>
            </w:r>
            <w:r w:rsidRPr="001706BB">
              <w:rPr>
                <w:b/>
                <w:szCs w:val="22"/>
                <w:lang w:val="en-US"/>
              </w:rPr>
              <w:t>100 g</w:t>
            </w:r>
          </w:p>
        </w:tc>
      </w:tr>
      <w:tr w:rsidR="004601EE">
        <w:trPr>
          <w:trHeight w:hRule="exact" w:val="120"/>
        </w:trPr>
        <w:tc>
          <w:tcPr>
            <w:tcW w:w="3260" w:type="dxa"/>
            <w:tcBorders>
              <w:top w:val="single" w:sz="4" w:space="0" w:color="auto"/>
            </w:tcBorders>
            <w:vAlign w:val="center"/>
          </w:tcPr>
          <w:p w:rsidR="004601EE" w:rsidRDefault="004601EE">
            <w:pPr>
              <w:spacing w:after="0" w:line="300" w:lineRule="atLeast"/>
              <w:ind w:left="0"/>
              <w:jc w:val="left"/>
              <w:rPr>
                <w:lang w:val="en-US"/>
              </w:rPr>
            </w:pPr>
          </w:p>
        </w:tc>
        <w:tc>
          <w:tcPr>
            <w:tcW w:w="615" w:type="dxa"/>
            <w:tcBorders>
              <w:top w:val="single" w:sz="4" w:space="0" w:color="auto"/>
            </w:tcBorders>
            <w:vAlign w:val="center"/>
          </w:tcPr>
          <w:p w:rsidR="004601EE" w:rsidRDefault="004601EE">
            <w:pPr>
              <w:spacing w:after="0" w:line="300" w:lineRule="atLeast"/>
              <w:ind w:left="0"/>
              <w:jc w:val="center"/>
              <w:rPr>
                <w:lang w:val="en-US"/>
              </w:rPr>
            </w:pPr>
          </w:p>
        </w:tc>
        <w:tc>
          <w:tcPr>
            <w:tcW w:w="1937" w:type="dxa"/>
            <w:tcBorders>
              <w:top w:val="single" w:sz="4" w:space="0" w:color="auto"/>
            </w:tcBorders>
            <w:vAlign w:val="center"/>
          </w:tcPr>
          <w:p w:rsidR="004601EE" w:rsidRDefault="004601EE">
            <w:pPr>
              <w:spacing w:after="0" w:line="300" w:lineRule="atLeast"/>
              <w:ind w:left="0"/>
              <w:jc w:val="center"/>
              <w:rPr>
                <w:sz w:val="26"/>
                <w:lang w:val="en-US"/>
              </w:rPr>
            </w:pPr>
          </w:p>
        </w:tc>
        <w:tc>
          <w:tcPr>
            <w:tcW w:w="1938" w:type="dxa"/>
            <w:tcBorders>
              <w:top w:val="single" w:sz="4" w:space="0" w:color="auto"/>
            </w:tcBorders>
            <w:vAlign w:val="center"/>
          </w:tcPr>
          <w:p w:rsidR="004601EE" w:rsidRDefault="004601EE">
            <w:pPr>
              <w:spacing w:after="0" w:line="300" w:lineRule="atLeast"/>
              <w:ind w:left="0"/>
              <w:jc w:val="center"/>
              <w:rPr>
                <w:lang w:val="en-US"/>
              </w:rPr>
            </w:pPr>
          </w:p>
        </w:tc>
      </w:tr>
      <w:tr w:rsidR="004601EE">
        <w:trPr>
          <w:trHeight w:val="420"/>
        </w:trPr>
        <w:tc>
          <w:tcPr>
            <w:tcW w:w="3260" w:type="dxa"/>
            <w:tcBorders>
              <w:bottom w:val="single" w:sz="4" w:space="0" w:color="auto"/>
            </w:tcBorders>
            <w:vAlign w:val="center"/>
          </w:tcPr>
          <w:p w:rsidR="004601EE" w:rsidRDefault="004601EE">
            <w:pPr>
              <w:spacing w:before="120" w:after="120"/>
              <w:ind w:left="0"/>
              <w:jc w:val="left"/>
              <w:rPr>
                <w:b/>
                <w:sz w:val="26"/>
                <w:lang w:val="en-US"/>
              </w:rPr>
            </w:pPr>
            <w:r>
              <w:rPr>
                <w:b/>
                <w:sz w:val="26"/>
                <w:lang w:val="en-US"/>
              </w:rPr>
              <w:t>Market prices</w:t>
            </w:r>
          </w:p>
        </w:tc>
        <w:tc>
          <w:tcPr>
            <w:tcW w:w="615" w:type="dxa"/>
            <w:tcBorders>
              <w:bottom w:val="single" w:sz="4" w:space="0" w:color="auto"/>
            </w:tcBorders>
            <w:vAlign w:val="center"/>
          </w:tcPr>
          <w:p w:rsidR="004601EE" w:rsidRDefault="004601EE">
            <w:pPr>
              <w:spacing w:before="120" w:after="120"/>
              <w:ind w:left="0"/>
              <w:jc w:val="center"/>
              <w:rPr>
                <w:b/>
                <w:sz w:val="26"/>
                <w:lang w:val="en-US"/>
              </w:rPr>
            </w:pPr>
          </w:p>
        </w:tc>
        <w:tc>
          <w:tcPr>
            <w:tcW w:w="1937" w:type="dxa"/>
            <w:vAlign w:val="center"/>
          </w:tcPr>
          <w:p w:rsidR="004601EE" w:rsidRDefault="004601EE">
            <w:pPr>
              <w:spacing w:before="120" w:after="120" w:line="300" w:lineRule="atLeast"/>
              <w:ind w:left="0"/>
              <w:jc w:val="center"/>
              <w:rPr>
                <w:lang w:val="en-US"/>
              </w:rPr>
            </w:pPr>
          </w:p>
        </w:tc>
        <w:tc>
          <w:tcPr>
            <w:tcW w:w="1938" w:type="dxa"/>
            <w:vAlign w:val="center"/>
          </w:tcPr>
          <w:p w:rsidR="004601EE" w:rsidRDefault="004601EE">
            <w:pPr>
              <w:spacing w:before="120" w:after="120" w:line="300" w:lineRule="atLeast"/>
              <w:ind w:left="0"/>
              <w:jc w:val="center"/>
              <w:rPr>
                <w:lang w:val="en-US"/>
              </w:rPr>
            </w:pPr>
          </w:p>
        </w:tc>
      </w:tr>
      <w:tr w:rsidR="004601EE">
        <w:trPr>
          <w:trHeight w:val="420"/>
        </w:trPr>
        <w:tc>
          <w:tcPr>
            <w:tcW w:w="3260" w:type="dxa"/>
            <w:vAlign w:val="center"/>
          </w:tcPr>
          <w:p w:rsidR="004601EE" w:rsidRDefault="004601EE">
            <w:pPr>
              <w:spacing w:before="120" w:after="120" w:line="300" w:lineRule="atLeast"/>
              <w:ind w:left="0"/>
              <w:jc w:val="left"/>
              <w:rPr>
                <w:lang w:val="en-US"/>
              </w:rPr>
            </w:pPr>
          </w:p>
        </w:tc>
        <w:tc>
          <w:tcPr>
            <w:tcW w:w="615" w:type="dxa"/>
            <w:vAlign w:val="center"/>
          </w:tcPr>
          <w:p w:rsidR="004601EE" w:rsidRDefault="004601EE">
            <w:pPr>
              <w:spacing w:before="120" w:after="120" w:line="300" w:lineRule="atLeast"/>
              <w:ind w:left="0"/>
              <w:jc w:val="center"/>
              <w:rPr>
                <w:lang w:val="en-US"/>
              </w:rPr>
            </w:pPr>
          </w:p>
        </w:tc>
        <w:tc>
          <w:tcPr>
            <w:tcW w:w="1937" w:type="dxa"/>
            <w:tcBorders>
              <w:top w:val="single" w:sz="4" w:space="0" w:color="auto"/>
              <w:bottom w:val="single" w:sz="4" w:space="0" w:color="auto"/>
            </w:tcBorders>
            <w:vAlign w:val="center"/>
          </w:tcPr>
          <w:p w:rsidR="004601EE" w:rsidRDefault="004601EE">
            <w:pPr>
              <w:spacing w:before="120" w:after="120" w:line="300" w:lineRule="atLeast"/>
              <w:ind w:left="0"/>
              <w:jc w:val="center"/>
              <w:rPr>
                <w:lang w:val="en-US"/>
              </w:rPr>
            </w:pPr>
            <w:smartTag w:uri="urn:schemas-microsoft-com:office:smarttags" w:element="place">
              <w:smartTag w:uri="urn:schemas-microsoft-com:office:smarttags" w:element="City">
                <w:smartTag w:uri="urn:schemas-microsoft-com:office:smarttags" w:element="country-region">
                  <w:r>
                    <w:rPr>
                      <w:lang w:val="en-US"/>
                    </w:rPr>
                    <w:t>Sale</w:t>
                  </w:r>
                </w:smartTag>
              </w:smartTag>
            </w:smartTag>
            <w:r>
              <w:rPr>
                <w:lang w:val="en-US"/>
              </w:rPr>
              <w:t xml:space="preserve"> Price</w:t>
            </w:r>
          </w:p>
        </w:tc>
        <w:tc>
          <w:tcPr>
            <w:tcW w:w="1938" w:type="dxa"/>
            <w:tcBorders>
              <w:top w:val="single" w:sz="4" w:space="0" w:color="auto"/>
              <w:bottom w:val="single" w:sz="4" w:space="0" w:color="auto"/>
            </w:tcBorders>
            <w:vAlign w:val="center"/>
          </w:tcPr>
          <w:p w:rsidR="004601EE" w:rsidRDefault="004601EE">
            <w:pPr>
              <w:spacing w:before="120" w:after="120" w:line="300" w:lineRule="atLeast"/>
              <w:ind w:left="0"/>
              <w:jc w:val="center"/>
              <w:rPr>
                <w:lang w:val="en-US"/>
              </w:rPr>
            </w:pPr>
            <w:r>
              <w:rPr>
                <w:lang w:val="en-US"/>
              </w:rPr>
              <w:t>Unit</w:t>
            </w:r>
          </w:p>
        </w:tc>
      </w:tr>
      <w:tr w:rsidR="004601EE">
        <w:trPr>
          <w:trHeight w:val="420"/>
        </w:trPr>
        <w:tc>
          <w:tcPr>
            <w:tcW w:w="3260" w:type="dxa"/>
            <w:vAlign w:val="center"/>
          </w:tcPr>
          <w:p w:rsidR="004601EE" w:rsidRDefault="004601EE" w:rsidP="009D4BAF">
            <w:pPr>
              <w:spacing w:after="0" w:line="300" w:lineRule="atLeast"/>
              <w:ind w:left="340"/>
              <w:jc w:val="left"/>
              <w:rPr>
                <w:lang w:val="en-US"/>
              </w:rPr>
            </w:pPr>
            <w:r>
              <w:rPr>
                <w:lang w:val="en-US"/>
              </w:rPr>
              <w:t>Hazelnut chocolate</w:t>
            </w:r>
          </w:p>
        </w:tc>
        <w:tc>
          <w:tcPr>
            <w:tcW w:w="615" w:type="dxa"/>
            <w:vAlign w:val="center"/>
          </w:tcPr>
          <w:p w:rsidR="004601EE" w:rsidRDefault="004601EE">
            <w:pPr>
              <w:spacing w:after="0" w:line="300" w:lineRule="atLeast"/>
              <w:ind w:left="0"/>
              <w:jc w:val="center"/>
              <w:rPr>
                <w:lang w:val="en-US"/>
              </w:rPr>
            </w:pPr>
          </w:p>
        </w:tc>
        <w:tc>
          <w:tcPr>
            <w:tcW w:w="1937" w:type="dxa"/>
            <w:vAlign w:val="center"/>
          </w:tcPr>
          <w:p w:rsidR="004601EE" w:rsidRPr="001706BB" w:rsidRDefault="004601EE">
            <w:pPr>
              <w:spacing w:after="0" w:line="300" w:lineRule="atLeast"/>
              <w:ind w:left="0"/>
              <w:jc w:val="center"/>
              <w:rPr>
                <w:szCs w:val="22"/>
                <w:lang w:val="en-US"/>
              </w:rPr>
            </w:pPr>
            <w:r w:rsidRPr="001706BB">
              <w:rPr>
                <w:szCs w:val="22"/>
                <w:lang w:val="en-US"/>
              </w:rPr>
              <w:t>2.50</w:t>
            </w:r>
          </w:p>
        </w:tc>
        <w:tc>
          <w:tcPr>
            <w:tcW w:w="1938" w:type="dxa"/>
            <w:vAlign w:val="center"/>
          </w:tcPr>
          <w:p w:rsidR="004601EE" w:rsidRPr="001706BB" w:rsidRDefault="004601EE">
            <w:pPr>
              <w:spacing w:after="0" w:line="300" w:lineRule="atLeast"/>
              <w:ind w:left="0"/>
              <w:jc w:val="center"/>
              <w:rPr>
                <w:szCs w:val="22"/>
                <w:lang w:val="en-US"/>
              </w:rPr>
            </w:pPr>
            <w:r w:rsidRPr="001706BB">
              <w:rPr>
                <w:szCs w:val="22"/>
                <w:lang w:val="en-US"/>
              </w:rPr>
              <w:t xml:space="preserve">CHF / </w:t>
            </w:r>
            <w:r w:rsidRPr="001706BB">
              <w:rPr>
                <w:b/>
                <w:szCs w:val="22"/>
                <w:lang w:val="en-US"/>
              </w:rPr>
              <w:t>100 g</w:t>
            </w:r>
          </w:p>
        </w:tc>
      </w:tr>
      <w:tr w:rsidR="004601EE">
        <w:trPr>
          <w:trHeight w:val="540"/>
        </w:trPr>
        <w:tc>
          <w:tcPr>
            <w:tcW w:w="3260" w:type="dxa"/>
            <w:vAlign w:val="center"/>
          </w:tcPr>
          <w:p w:rsidR="004601EE" w:rsidRDefault="004601EE" w:rsidP="009D4BAF">
            <w:pPr>
              <w:spacing w:after="0" w:line="300" w:lineRule="atLeast"/>
              <w:ind w:left="340"/>
              <w:jc w:val="left"/>
              <w:rPr>
                <w:lang w:val="en-US"/>
              </w:rPr>
            </w:pPr>
            <w:r>
              <w:rPr>
                <w:lang w:val="en-US"/>
              </w:rPr>
              <w:t>Broken chocolate</w:t>
            </w:r>
          </w:p>
        </w:tc>
        <w:tc>
          <w:tcPr>
            <w:tcW w:w="615" w:type="dxa"/>
            <w:vAlign w:val="center"/>
          </w:tcPr>
          <w:p w:rsidR="004601EE" w:rsidRDefault="004601EE">
            <w:pPr>
              <w:spacing w:after="120" w:line="300" w:lineRule="atLeast"/>
              <w:ind w:left="0"/>
              <w:jc w:val="center"/>
              <w:rPr>
                <w:lang w:val="en-US"/>
              </w:rPr>
            </w:pPr>
          </w:p>
        </w:tc>
        <w:tc>
          <w:tcPr>
            <w:tcW w:w="1937" w:type="dxa"/>
            <w:vAlign w:val="center"/>
          </w:tcPr>
          <w:p w:rsidR="004601EE" w:rsidRPr="001706BB" w:rsidRDefault="004601EE">
            <w:pPr>
              <w:spacing w:after="120" w:line="300" w:lineRule="atLeast"/>
              <w:ind w:left="0"/>
              <w:jc w:val="center"/>
              <w:rPr>
                <w:szCs w:val="22"/>
                <w:lang w:val="en-US"/>
              </w:rPr>
            </w:pPr>
            <w:r w:rsidRPr="001706BB">
              <w:rPr>
                <w:szCs w:val="22"/>
                <w:lang w:val="en-US"/>
              </w:rPr>
              <w:t>5.00</w:t>
            </w:r>
          </w:p>
        </w:tc>
        <w:tc>
          <w:tcPr>
            <w:tcW w:w="1938" w:type="dxa"/>
            <w:vAlign w:val="center"/>
          </w:tcPr>
          <w:p w:rsidR="004601EE" w:rsidRPr="001706BB" w:rsidRDefault="004601EE">
            <w:pPr>
              <w:spacing w:after="120" w:line="300" w:lineRule="atLeast"/>
              <w:ind w:left="0"/>
              <w:jc w:val="center"/>
              <w:rPr>
                <w:szCs w:val="22"/>
                <w:lang w:val="en-US"/>
              </w:rPr>
            </w:pPr>
            <w:r w:rsidRPr="001706BB">
              <w:rPr>
                <w:szCs w:val="22"/>
                <w:lang w:val="en-US"/>
              </w:rPr>
              <w:t>CHF / kg</w:t>
            </w:r>
          </w:p>
        </w:tc>
      </w:tr>
      <w:tr w:rsidR="004601EE">
        <w:trPr>
          <w:trHeight w:hRule="exact" w:val="120"/>
        </w:trPr>
        <w:tc>
          <w:tcPr>
            <w:tcW w:w="3260" w:type="dxa"/>
            <w:tcBorders>
              <w:bottom w:val="single" w:sz="4" w:space="0" w:color="auto"/>
            </w:tcBorders>
            <w:vAlign w:val="center"/>
          </w:tcPr>
          <w:p w:rsidR="004601EE" w:rsidRDefault="004601EE">
            <w:pPr>
              <w:spacing w:line="240" w:lineRule="atLeast"/>
              <w:ind w:left="0"/>
              <w:jc w:val="left"/>
              <w:rPr>
                <w:lang w:val="en-US"/>
              </w:rPr>
            </w:pPr>
          </w:p>
        </w:tc>
        <w:tc>
          <w:tcPr>
            <w:tcW w:w="615" w:type="dxa"/>
            <w:tcBorders>
              <w:bottom w:val="single" w:sz="4" w:space="0" w:color="auto"/>
            </w:tcBorders>
            <w:vAlign w:val="center"/>
          </w:tcPr>
          <w:p w:rsidR="004601EE" w:rsidRDefault="004601EE">
            <w:pPr>
              <w:spacing w:line="240" w:lineRule="atLeast"/>
              <w:ind w:left="0"/>
              <w:jc w:val="center"/>
              <w:rPr>
                <w:lang w:val="en-US"/>
              </w:rPr>
            </w:pPr>
          </w:p>
        </w:tc>
        <w:tc>
          <w:tcPr>
            <w:tcW w:w="1937" w:type="dxa"/>
            <w:tcBorders>
              <w:bottom w:val="single" w:sz="4" w:space="0" w:color="auto"/>
            </w:tcBorders>
            <w:vAlign w:val="center"/>
          </w:tcPr>
          <w:p w:rsidR="004601EE" w:rsidRDefault="004601EE">
            <w:pPr>
              <w:spacing w:line="240" w:lineRule="atLeast"/>
              <w:ind w:left="0"/>
              <w:jc w:val="center"/>
              <w:rPr>
                <w:lang w:val="en-US"/>
              </w:rPr>
            </w:pPr>
          </w:p>
        </w:tc>
        <w:tc>
          <w:tcPr>
            <w:tcW w:w="1938" w:type="dxa"/>
            <w:tcBorders>
              <w:bottom w:val="single" w:sz="4" w:space="0" w:color="auto"/>
            </w:tcBorders>
            <w:vAlign w:val="center"/>
          </w:tcPr>
          <w:p w:rsidR="004601EE" w:rsidRDefault="004601EE">
            <w:pPr>
              <w:spacing w:line="240" w:lineRule="atLeast"/>
              <w:ind w:left="0"/>
              <w:jc w:val="center"/>
              <w:rPr>
                <w:lang w:val="en-US"/>
              </w:rPr>
            </w:pPr>
          </w:p>
        </w:tc>
      </w:tr>
    </w:tbl>
    <w:p w:rsidR="004601EE" w:rsidRDefault="004601EE">
      <w:pPr>
        <w:tabs>
          <w:tab w:val="left" w:pos="1134"/>
          <w:tab w:val="left" w:pos="5670"/>
        </w:tabs>
        <w:spacing w:after="120"/>
        <w:rPr>
          <w:lang w:val="en-US"/>
        </w:rPr>
      </w:pPr>
    </w:p>
    <w:p w:rsidR="004601EE" w:rsidRDefault="004601EE" w:rsidP="008F336E">
      <w:pPr>
        <w:pStyle w:val="BodyTextIndent"/>
        <w:tabs>
          <w:tab w:val="clear" w:pos="2127"/>
          <w:tab w:val="left" w:pos="1134"/>
          <w:tab w:val="left" w:pos="5670"/>
        </w:tabs>
        <w:spacing w:line="240" w:lineRule="auto"/>
        <w:ind w:right="-11"/>
        <w:rPr>
          <w:sz w:val="22"/>
          <w:lang w:val="en-US"/>
        </w:rPr>
      </w:pPr>
      <w:r>
        <w:rPr>
          <w:sz w:val="22"/>
          <w:lang w:val="en-US"/>
        </w:rPr>
        <w:t>Assume each of the following exercises is one single process run. The corresponding amounts used can be taken directly from the scheme in Exercise 3.</w:t>
      </w:r>
    </w:p>
    <w:p w:rsidR="004601EE" w:rsidRDefault="004601EE" w:rsidP="008F336E">
      <w:pPr>
        <w:numPr>
          <w:ilvl w:val="0"/>
          <w:numId w:val="2"/>
        </w:numPr>
        <w:tabs>
          <w:tab w:val="clear" w:pos="1778"/>
          <w:tab w:val="num" w:pos="1211"/>
          <w:tab w:val="left" w:pos="1418"/>
          <w:tab w:val="left" w:pos="5670"/>
        </w:tabs>
        <w:spacing w:line="240" w:lineRule="auto"/>
        <w:ind w:left="1211"/>
        <w:rPr>
          <w:lang w:val="en-US"/>
        </w:rPr>
      </w:pPr>
      <w:r>
        <w:rPr>
          <w:lang w:val="en-US"/>
        </w:rPr>
        <w:t>First determine the costs of the chocolate production including packaging for a process run based on Recipe 1. Show the various possibilities for assign the costs to main and by-products</w:t>
      </w:r>
      <w:r w:rsidR="005E3B38">
        <w:rPr>
          <w:lang w:val="en-US"/>
        </w:rPr>
        <w:t xml:space="preserve"> (at least three different variants)</w:t>
      </w:r>
      <w:r>
        <w:rPr>
          <w:lang w:val="en-US"/>
        </w:rPr>
        <w:t>. Evaluate these variants with respect to their information value.</w:t>
      </w:r>
    </w:p>
    <w:p w:rsidR="004601EE" w:rsidRPr="002A32F2" w:rsidRDefault="004601EE" w:rsidP="006878C4">
      <w:pPr>
        <w:numPr>
          <w:ilvl w:val="0"/>
          <w:numId w:val="2"/>
        </w:numPr>
        <w:tabs>
          <w:tab w:val="left" w:pos="1276"/>
          <w:tab w:val="left" w:pos="1778"/>
          <w:tab w:val="left" w:pos="5670"/>
        </w:tabs>
        <w:spacing w:line="240" w:lineRule="auto"/>
        <w:ind w:left="1276" w:hanging="425"/>
        <w:rPr>
          <w:lang w:val="en-US"/>
        </w:rPr>
      </w:pPr>
      <w:r w:rsidRPr="002A32F2">
        <w:rPr>
          <w:lang w:val="en-US"/>
        </w:rPr>
        <w:t xml:space="preserve">You now have two fundamental alternatives </w:t>
      </w:r>
      <w:r w:rsidR="00CD0F8F" w:rsidRPr="002A32F2">
        <w:rPr>
          <w:lang w:val="en-US"/>
        </w:rPr>
        <w:t xml:space="preserve">– sale or processing - </w:t>
      </w:r>
      <w:r w:rsidRPr="002A32F2">
        <w:rPr>
          <w:lang w:val="en-US"/>
        </w:rPr>
        <w:t>for the use of broken choco</w:t>
      </w:r>
      <w:r w:rsidR="00CD0F8F" w:rsidRPr="002A32F2">
        <w:rPr>
          <w:lang w:val="en-US"/>
        </w:rPr>
        <w:t>late in chocolate manufacturing</w:t>
      </w:r>
      <w:r w:rsidRPr="002A32F2">
        <w:rPr>
          <w:lang w:val="en-US"/>
        </w:rPr>
        <w:t>. What consequences do these alternatives have on profit or loss?</w:t>
      </w:r>
      <w:r w:rsidR="002A32F2" w:rsidRPr="002A32F2">
        <w:rPr>
          <w:lang w:val="en-US"/>
        </w:rPr>
        <w:t xml:space="preserve"> </w:t>
      </w:r>
      <w:r w:rsidRPr="002A32F2">
        <w:rPr>
          <w:lang w:val="en-US"/>
        </w:rPr>
        <w:t xml:space="preserve">What would you recommend to a manufacturer? Consider as well the possible effects on product quality! </w:t>
      </w:r>
    </w:p>
    <w:p w:rsidR="004601EE" w:rsidRDefault="004601EE">
      <w:pPr>
        <w:pStyle w:val="Heading4"/>
        <w:rPr>
          <w:lang w:val="en-US"/>
        </w:rPr>
      </w:pPr>
      <w:r>
        <w:rPr>
          <w:sz w:val="22"/>
          <w:lang w:val="en-US"/>
        </w:rPr>
        <w:t>Exercise</w:t>
      </w:r>
      <w:r>
        <w:rPr>
          <w:lang w:val="en-US"/>
        </w:rPr>
        <w:t xml:space="preserve"> 5:</w:t>
      </w:r>
      <w:r>
        <w:rPr>
          <w:lang w:val="en-US"/>
        </w:rPr>
        <w:tab/>
        <w:t>Planning in process industries</w:t>
      </w:r>
    </w:p>
    <w:p w:rsidR="00564856" w:rsidRDefault="0056254B" w:rsidP="008F336E">
      <w:pPr>
        <w:spacing w:line="240" w:lineRule="auto"/>
        <w:ind w:left="851" w:right="-11"/>
        <w:rPr>
          <w:lang w:val="en-US"/>
        </w:rPr>
      </w:pPr>
      <w:r>
        <w:rPr>
          <w:noProof/>
          <w:lang w:val="de-CH" w:eastAsia="de-CH"/>
        </w:rPr>
        <w:drawing>
          <wp:anchor distT="0" distB="0" distL="114300" distR="114300" simplePos="0" relativeHeight="251660288" behindDoc="0" locked="0" layoutInCell="1" allowOverlap="0">
            <wp:simplePos x="0" y="0"/>
            <wp:positionH relativeFrom="column">
              <wp:posOffset>226060</wp:posOffset>
            </wp:positionH>
            <wp:positionV relativeFrom="paragraph">
              <wp:posOffset>782955</wp:posOffset>
            </wp:positionV>
            <wp:extent cx="5813425" cy="4475480"/>
            <wp:effectExtent l="0" t="0" r="0" b="127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3425" cy="4475480"/>
                    </a:xfrm>
                    <a:prstGeom prst="rect">
                      <a:avLst/>
                    </a:prstGeom>
                    <a:noFill/>
                  </pic:spPr>
                </pic:pic>
              </a:graphicData>
            </a:graphic>
            <wp14:sizeRelH relativeFrom="page">
              <wp14:pctWidth>0</wp14:pctWidth>
            </wp14:sizeRelH>
            <wp14:sizeRelV relativeFrom="page">
              <wp14:pctHeight>0</wp14:pctHeight>
            </wp14:sizeRelV>
          </wp:anchor>
        </w:drawing>
      </w:r>
      <w:r w:rsidR="004601EE">
        <w:rPr>
          <w:lang w:val="en-US"/>
        </w:rPr>
        <w:t xml:space="preserve">You are responsible for production planning in a pharmaceutical company. Currently, you are working on next year's plan for the active substances A and B. The sequence of processing raw materials and </w:t>
      </w:r>
      <w:r w:rsidR="00235092">
        <w:rPr>
          <w:lang w:val="en-US"/>
        </w:rPr>
        <w:t>semi-finished products</w:t>
      </w:r>
      <w:r w:rsidR="00CE3ED6">
        <w:rPr>
          <w:lang w:val="en-US"/>
        </w:rPr>
        <w:t xml:space="preserve"> </w:t>
      </w:r>
      <w:r w:rsidR="004601EE">
        <w:rPr>
          <w:lang w:val="en-US"/>
        </w:rPr>
        <w:t xml:space="preserve">is shown by the sketch below. </w:t>
      </w: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B10F9A" w:rsidRDefault="00B10F9A">
      <w:pPr>
        <w:spacing w:after="360"/>
        <w:ind w:left="851"/>
        <w:rPr>
          <w:lang w:val="en-US"/>
        </w:rPr>
      </w:pPr>
    </w:p>
    <w:p w:rsidR="00486788" w:rsidRDefault="00486788" w:rsidP="008F336E">
      <w:pPr>
        <w:pStyle w:val="BodyTextIndent3"/>
        <w:spacing w:line="240" w:lineRule="auto"/>
        <w:ind w:left="851" w:right="-11"/>
        <w:rPr>
          <w:lang w:val="en-US"/>
        </w:rPr>
      </w:pPr>
    </w:p>
    <w:p w:rsidR="004601EE" w:rsidRDefault="004601EE" w:rsidP="008F336E">
      <w:pPr>
        <w:pStyle w:val="BodyTextIndent3"/>
        <w:spacing w:line="240" w:lineRule="auto"/>
        <w:ind w:left="851" w:right="-11"/>
        <w:rPr>
          <w:lang w:val="en-US"/>
        </w:rPr>
      </w:pPr>
      <w:r>
        <w:rPr>
          <w:lang w:val="en-US"/>
        </w:rPr>
        <w:t>The figure shows the various product steps for active substances A and B at their defined capacity centers, whose names (GRx) you should not confuse. This comes from an actually existing production process and was only modified slightly.</w:t>
      </w:r>
    </w:p>
    <w:p w:rsidR="004601EE" w:rsidRDefault="004601EE" w:rsidP="008F336E">
      <w:pPr>
        <w:spacing w:line="240" w:lineRule="auto"/>
        <w:ind w:left="851" w:right="-11"/>
        <w:rPr>
          <w:lang w:val="en-US"/>
        </w:rPr>
      </w:pPr>
      <w:r>
        <w:rPr>
          <w:lang w:val="en-US"/>
        </w:rPr>
        <w:t>In addition to the respective capacity center names, the batch sizes are given in kilograms (input amount), with the yield (output) as a percentage of the input amount, along with the maximum number of batches that can be produced per week (capacity).</w:t>
      </w:r>
    </w:p>
    <w:p w:rsidR="004601EE" w:rsidRDefault="004601EE" w:rsidP="008F336E">
      <w:pPr>
        <w:spacing w:line="240" w:lineRule="auto"/>
        <w:ind w:left="851" w:right="-11"/>
        <w:rPr>
          <w:lang w:val="en-US"/>
        </w:rPr>
      </w:pPr>
      <w:r>
        <w:rPr>
          <w:b/>
          <w:lang w:val="en-US"/>
        </w:rPr>
        <w:t>Hint:</w:t>
      </w:r>
      <w:r>
        <w:rPr>
          <w:lang w:val="en-US"/>
        </w:rPr>
        <w:t xml:space="preserve"> To improve your understanding of the model process - and make the exercise a bit easier, you can assume that phases K1, LINH2 and DMPC, for example, should be treated as reaction steps in which the materials added will be chemically changed. In contrast, operations SBR and CIB4 could be interpreted as processes in which the main product is separated from any by-products and waste materials, but is not chemically altered. This explains how, for example, </w:t>
      </w:r>
      <w:r w:rsidR="00675040">
        <w:rPr>
          <w:lang w:val="en-US"/>
        </w:rPr>
        <w:t>semi-finished product</w:t>
      </w:r>
      <w:r w:rsidR="00CE3ED6">
        <w:rPr>
          <w:lang w:val="en-US"/>
        </w:rPr>
        <w:t xml:space="preserve"> </w:t>
      </w:r>
      <w:r>
        <w:rPr>
          <w:lang w:val="en-US"/>
        </w:rPr>
        <w:t xml:space="preserve">ZW A* from SBR and </w:t>
      </w:r>
      <w:r w:rsidR="00675040">
        <w:rPr>
          <w:lang w:val="en-US"/>
        </w:rPr>
        <w:t>semi-finished</w:t>
      </w:r>
      <w:r w:rsidR="00CE3ED6">
        <w:rPr>
          <w:lang w:val="en-US"/>
        </w:rPr>
        <w:t xml:space="preserve"> </w:t>
      </w:r>
      <w:r>
        <w:rPr>
          <w:lang w:val="en-US"/>
        </w:rPr>
        <w:t xml:space="preserve">product ZW A from LINH2 can both be processed at capacity center DMPC. This is useful when ZW A* is chemically identical to ZW A but has a higher purity level than ZW A, which may not be absolutely necessary for processing active substance B in capacity center DMPC. When considering steps GR 2, GR 4, GR 6 and GR 7, you can assume that it is a process that serves in preparation for storage or product packaging, for example, through drying or division into portions, etc. </w:t>
      </w:r>
    </w:p>
    <w:p w:rsidR="004601EE" w:rsidRDefault="004601EE" w:rsidP="008F336E">
      <w:pPr>
        <w:spacing w:line="240" w:lineRule="auto"/>
        <w:ind w:left="851" w:right="-11"/>
        <w:rPr>
          <w:lang w:val="en-US"/>
        </w:rPr>
      </w:pPr>
      <w:r>
        <w:rPr>
          <w:lang w:val="en-US"/>
        </w:rPr>
        <w:t xml:space="preserve">Consider the above explanation of the model process merely as a suggestion for your own interpretation of the process phases and not as authentic. </w:t>
      </w:r>
      <w:r>
        <w:rPr>
          <w:b/>
          <w:lang w:val="en-US"/>
        </w:rPr>
        <w:t xml:space="preserve">However, it is of essential importance is that the illustration on page 7 has no bill of material or mass balance character. Instead, it represents the required process steps from the raw materials to the end product from the point of view of the material flow. </w:t>
      </w:r>
      <w:r>
        <w:rPr>
          <w:lang w:val="en-US"/>
        </w:rPr>
        <w:t>The capacity center SBR is thus a component of the process run for both active substances. (Changeover required!)</w:t>
      </w:r>
    </w:p>
    <w:p w:rsidR="004601EE" w:rsidRDefault="004601EE" w:rsidP="00F14FCA">
      <w:pPr>
        <w:spacing w:after="120" w:line="240" w:lineRule="auto"/>
        <w:ind w:left="851" w:right="-11"/>
        <w:rPr>
          <w:lang w:val="en-US"/>
        </w:rPr>
      </w:pPr>
      <w:r>
        <w:rPr>
          <w:lang w:val="en-US"/>
        </w:rPr>
        <w:t xml:space="preserve">Start your production planning with the following rules: </w:t>
      </w:r>
    </w:p>
    <w:p w:rsidR="008F336E" w:rsidRDefault="004601EE" w:rsidP="00F14FCA">
      <w:pPr>
        <w:numPr>
          <w:ilvl w:val="0"/>
          <w:numId w:val="12"/>
        </w:numPr>
        <w:tabs>
          <w:tab w:val="clear" w:pos="360"/>
          <w:tab w:val="num" w:pos="1276"/>
        </w:tabs>
        <w:spacing w:after="120" w:line="240" w:lineRule="auto"/>
        <w:ind w:left="1276" w:hanging="425"/>
        <w:rPr>
          <w:lang w:val="en-US"/>
        </w:rPr>
      </w:pPr>
      <w:r w:rsidRPr="008F336E">
        <w:rPr>
          <w:lang w:val="en-US"/>
        </w:rPr>
        <w:t>Only integer values of the batch sizes can be produced.</w:t>
      </w:r>
    </w:p>
    <w:p w:rsidR="004601EE" w:rsidRPr="008F336E" w:rsidRDefault="00675040" w:rsidP="00F14FCA">
      <w:pPr>
        <w:numPr>
          <w:ilvl w:val="0"/>
          <w:numId w:val="12"/>
        </w:numPr>
        <w:tabs>
          <w:tab w:val="clear" w:pos="360"/>
          <w:tab w:val="num" w:pos="1276"/>
        </w:tabs>
        <w:spacing w:after="120" w:line="240" w:lineRule="auto"/>
        <w:ind w:left="1276" w:hanging="425"/>
        <w:rPr>
          <w:lang w:val="en-US"/>
        </w:rPr>
      </w:pPr>
      <w:r w:rsidRPr="008F336E">
        <w:rPr>
          <w:lang w:val="en-US"/>
        </w:rPr>
        <w:t xml:space="preserve">Semi-finished products </w:t>
      </w:r>
      <w:r w:rsidR="004601EE" w:rsidRPr="008F336E">
        <w:rPr>
          <w:lang w:val="en-US"/>
        </w:rPr>
        <w:t>cannot be passed on batch-wise, i.e., a following processing step can only begin when the total product amount from the previous capacity center is available.</w:t>
      </w:r>
      <w:r w:rsidR="004601EE" w:rsidRPr="008F336E">
        <w:rPr>
          <w:rStyle w:val="FootnoteReference"/>
          <w:lang w:val="en-US"/>
        </w:rPr>
        <w:footnoteReference w:customMarkFollows="1" w:id="1"/>
        <w:t>*)</w:t>
      </w:r>
    </w:p>
    <w:p w:rsidR="004601EE" w:rsidRDefault="004601EE" w:rsidP="00F14FCA">
      <w:pPr>
        <w:numPr>
          <w:ilvl w:val="0"/>
          <w:numId w:val="12"/>
        </w:numPr>
        <w:tabs>
          <w:tab w:val="clear" w:pos="360"/>
          <w:tab w:val="num" w:pos="1276"/>
        </w:tabs>
        <w:spacing w:after="120" w:line="240" w:lineRule="auto"/>
        <w:ind w:left="1276" w:hanging="425"/>
        <w:rPr>
          <w:lang w:val="en-US"/>
        </w:rPr>
      </w:pPr>
      <w:r>
        <w:rPr>
          <w:lang w:val="en-US"/>
        </w:rPr>
        <w:t>Storage capacity of sufficient size is available for each process step.</w:t>
      </w:r>
    </w:p>
    <w:p w:rsidR="004601EE" w:rsidRDefault="004601EE" w:rsidP="00F14FCA">
      <w:pPr>
        <w:numPr>
          <w:ilvl w:val="0"/>
          <w:numId w:val="12"/>
        </w:numPr>
        <w:tabs>
          <w:tab w:val="clear" w:pos="360"/>
          <w:tab w:val="num" w:pos="1276"/>
        </w:tabs>
        <w:spacing w:after="120" w:line="240" w:lineRule="auto"/>
        <w:ind w:left="1276" w:hanging="425"/>
        <w:rPr>
          <w:lang w:val="en-US"/>
        </w:rPr>
      </w:pPr>
      <w:r>
        <w:rPr>
          <w:lang w:val="en-US"/>
        </w:rPr>
        <w:t>Changeover times for product changes are about 2 weeks per capacity center.</w:t>
      </w:r>
    </w:p>
    <w:p w:rsidR="00675040" w:rsidRPr="00CE3ED6" w:rsidRDefault="00960FE1" w:rsidP="00F14FCA">
      <w:pPr>
        <w:numPr>
          <w:ilvl w:val="0"/>
          <w:numId w:val="12"/>
        </w:numPr>
        <w:tabs>
          <w:tab w:val="clear" w:pos="360"/>
          <w:tab w:val="num" w:pos="1276"/>
        </w:tabs>
        <w:spacing w:after="120" w:line="240" w:lineRule="auto"/>
        <w:ind w:left="1276" w:hanging="425"/>
        <w:rPr>
          <w:sz w:val="20"/>
          <w:lang w:val="en-US"/>
        </w:rPr>
      </w:pPr>
      <w:r w:rsidRPr="00960FE1">
        <w:rPr>
          <w:lang w:val="en-US"/>
        </w:rPr>
        <w:t xml:space="preserve">Please base the reservation times for the individual capacity centers on full weeks (no planning on daily </w:t>
      </w:r>
      <w:r>
        <w:rPr>
          <w:lang w:val="en-US"/>
        </w:rPr>
        <w:t>basis</w:t>
      </w:r>
      <w:r w:rsidRPr="00960FE1">
        <w:rPr>
          <w:lang w:val="en-US"/>
        </w:rPr>
        <w:t>).</w:t>
      </w:r>
    </w:p>
    <w:p w:rsidR="00960FE1" w:rsidRPr="00960FE1" w:rsidRDefault="00675040" w:rsidP="00F14FCA">
      <w:pPr>
        <w:numPr>
          <w:ilvl w:val="0"/>
          <w:numId w:val="12"/>
        </w:numPr>
        <w:tabs>
          <w:tab w:val="clear" w:pos="360"/>
          <w:tab w:val="num" w:pos="1276"/>
        </w:tabs>
        <w:spacing w:after="120" w:line="240" w:lineRule="auto"/>
        <w:ind w:left="1276" w:hanging="425"/>
        <w:rPr>
          <w:sz w:val="20"/>
          <w:lang w:val="en-US"/>
        </w:rPr>
      </w:pPr>
      <w:r>
        <w:rPr>
          <w:lang w:val="en-US"/>
        </w:rPr>
        <w:t>Dilution is no solution.</w:t>
      </w:r>
    </w:p>
    <w:p w:rsidR="004601EE" w:rsidRPr="002A32F2" w:rsidRDefault="002A32F2" w:rsidP="002A32F2">
      <w:pPr>
        <w:spacing w:before="240" w:after="120"/>
        <w:ind w:left="851"/>
        <w:rPr>
          <w:b/>
          <w:sz w:val="20"/>
          <w:lang w:val="en-US"/>
        </w:rPr>
      </w:pPr>
      <w:r w:rsidRPr="002A32F2">
        <w:rPr>
          <w:b/>
          <w:lang w:val="en-US"/>
        </w:rPr>
        <w:t>Questions to answer</w:t>
      </w:r>
      <w:r w:rsidR="004601EE" w:rsidRPr="002A32F2">
        <w:rPr>
          <w:b/>
          <w:lang w:val="en-US"/>
        </w:rPr>
        <w:t>:</w:t>
      </w:r>
    </w:p>
    <w:p w:rsidR="004601EE" w:rsidRDefault="004601EE" w:rsidP="008F336E">
      <w:pPr>
        <w:pStyle w:val="BodyTextIndent3"/>
        <w:numPr>
          <w:ilvl w:val="0"/>
          <w:numId w:val="14"/>
        </w:numPr>
        <w:tabs>
          <w:tab w:val="clear" w:pos="1211"/>
          <w:tab w:val="num" w:pos="1418"/>
        </w:tabs>
        <w:spacing w:line="240" w:lineRule="auto"/>
        <w:ind w:left="1418" w:hanging="567"/>
        <w:rPr>
          <w:lang w:val="en-US"/>
        </w:rPr>
      </w:pPr>
      <w:r>
        <w:rPr>
          <w:lang w:val="en-US"/>
        </w:rPr>
        <w:t xml:space="preserve">What consequences do the technical batch sizes have in general regarding production planning? What are the consequences for storage capacity? </w:t>
      </w:r>
    </w:p>
    <w:p w:rsidR="004601EE" w:rsidRDefault="004601EE" w:rsidP="008F336E">
      <w:pPr>
        <w:pStyle w:val="BodyTextIndent3"/>
        <w:numPr>
          <w:ilvl w:val="0"/>
          <w:numId w:val="14"/>
        </w:numPr>
        <w:tabs>
          <w:tab w:val="clear" w:pos="1211"/>
          <w:tab w:val="num" w:pos="1418"/>
        </w:tabs>
        <w:spacing w:line="240" w:lineRule="auto"/>
        <w:ind w:left="1418" w:hanging="567"/>
        <w:rPr>
          <w:lang w:val="en-US"/>
        </w:rPr>
      </w:pPr>
      <w:r>
        <w:rPr>
          <w:lang w:val="en-US"/>
        </w:rPr>
        <w:t xml:space="preserve">The sales volume for next year will be predicted on the basis of </w:t>
      </w:r>
      <w:r w:rsidR="007272EB">
        <w:rPr>
          <w:lang w:val="en-US"/>
        </w:rPr>
        <w:t>10</w:t>
      </w:r>
      <w:r>
        <w:rPr>
          <w:lang w:val="en-US"/>
        </w:rPr>
        <w:t xml:space="preserve">t of active substance B and </w:t>
      </w:r>
      <w:r w:rsidR="002D13A8">
        <w:rPr>
          <w:lang w:val="en-US"/>
        </w:rPr>
        <w:t>40</w:t>
      </w:r>
      <w:r>
        <w:rPr>
          <w:lang w:val="en-US"/>
        </w:rPr>
        <w:t xml:space="preserve">t for active substance A. At the end of June, </w:t>
      </w:r>
      <w:r w:rsidR="002D13A8">
        <w:rPr>
          <w:lang w:val="en-US"/>
        </w:rPr>
        <w:t>20</w:t>
      </w:r>
      <w:r>
        <w:rPr>
          <w:lang w:val="en-US"/>
        </w:rPr>
        <w:t xml:space="preserve">t of active substance A will be needed and the remaining </w:t>
      </w:r>
      <w:r w:rsidR="002D13A8">
        <w:rPr>
          <w:lang w:val="en-US"/>
        </w:rPr>
        <w:t>20</w:t>
      </w:r>
      <w:r>
        <w:rPr>
          <w:lang w:val="en-US"/>
        </w:rPr>
        <w:t xml:space="preserve">t at the end of December. The availability date for active substance B has not yet been fixed. </w:t>
      </w:r>
    </w:p>
    <w:p w:rsidR="004601EE" w:rsidRDefault="004601EE" w:rsidP="002A32F2">
      <w:pPr>
        <w:pStyle w:val="BodyTextIndent3"/>
        <w:spacing w:line="240" w:lineRule="auto"/>
        <w:rPr>
          <w:lang w:val="en-US"/>
        </w:rPr>
      </w:pPr>
      <w:r>
        <w:rPr>
          <w:lang w:val="en-US"/>
        </w:rPr>
        <w:t xml:space="preserve">Determine the earliest point of time (calendar week) for the availability of </w:t>
      </w:r>
      <w:r w:rsidR="002D13A8">
        <w:rPr>
          <w:lang w:val="en-US"/>
        </w:rPr>
        <w:t>10</w:t>
      </w:r>
      <w:r>
        <w:rPr>
          <w:lang w:val="en-US"/>
        </w:rPr>
        <w:t xml:space="preserve">t of active substance B. Assume that, up until now, enough </w:t>
      </w:r>
      <w:r w:rsidR="008633BD">
        <w:rPr>
          <w:lang w:val="en-US"/>
        </w:rPr>
        <w:t>of semi-finished product</w:t>
      </w:r>
      <w:r w:rsidR="003D4709">
        <w:rPr>
          <w:lang w:val="en-US"/>
        </w:rPr>
        <w:t xml:space="preserve"> </w:t>
      </w:r>
      <w:r>
        <w:rPr>
          <w:lang w:val="en-US"/>
        </w:rPr>
        <w:t xml:space="preserve">B </w:t>
      </w:r>
      <w:r w:rsidR="00806DAC">
        <w:rPr>
          <w:lang w:val="en-US"/>
        </w:rPr>
        <w:t xml:space="preserve">(ZW B) </w:t>
      </w:r>
      <w:r>
        <w:rPr>
          <w:lang w:val="en-US"/>
        </w:rPr>
        <w:t>is on hand in the store of the process step DMPC. In addition, calculate the minimum amount required of</w:t>
      </w:r>
      <w:r w:rsidR="008633BD">
        <w:rPr>
          <w:lang w:val="en-US"/>
        </w:rPr>
        <w:t xml:space="preserve"> semi-finished products</w:t>
      </w:r>
      <w:r>
        <w:rPr>
          <w:lang w:val="en-US"/>
        </w:rPr>
        <w:t xml:space="preserve"> A </w:t>
      </w:r>
      <w:r w:rsidR="00806DAC">
        <w:rPr>
          <w:lang w:val="en-US"/>
        </w:rPr>
        <w:t xml:space="preserve">(ZW A) </w:t>
      </w:r>
      <w:r>
        <w:rPr>
          <w:lang w:val="en-US"/>
        </w:rPr>
        <w:t xml:space="preserve">and B </w:t>
      </w:r>
      <w:r w:rsidR="00806DAC">
        <w:rPr>
          <w:lang w:val="en-US"/>
        </w:rPr>
        <w:t xml:space="preserve">(ZW B) </w:t>
      </w:r>
      <w:r>
        <w:rPr>
          <w:lang w:val="en-US"/>
        </w:rPr>
        <w:t xml:space="preserve">that must be available in order to </w:t>
      </w:r>
      <w:r w:rsidR="0012739B">
        <w:rPr>
          <w:lang w:val="en-US"/>
        </w:rPr>
        <w:t>fulfill</w:t>
      </w:r>
      <w:r>
        <w:rPr>
          <w:lang w:val="en-US"/>
        </w:rPr>
        <w:t xml:space="preserve"> the production goals.</w:t>
      </w:r>
    </w:p>
    <w:p w:rsidR="00312198" w:rsidRDefault="00312198" w:rsidP="008F336E">
      <w:pPr>
        <w:pStyle w:val="BodyTextIndent3"/>
        <w:spacing w:line="240" w:lineRule="auto"/>
        <w:rPr>
          <w:lang w:val="en-US"/>
        </w:rPr>
      </w:pPr>
      <w:r>
        <w:rPr>
          <w:b/>
          <w:lang w:val="en-US"/>
        </w:rPr>
        <w:t>Hint:</w:t>
      </w:r>
      <w:r>
        <w:rPr>
          <w:lang w:val="en-US"/>
        </w:rPr>
        <w:t xml:space="preserve"> First, plan the production based on the planning tables in Appendices 1 &amp; 2 (These Excel templates are also available online). Naturally, you can also create your own Excel table (Take note of the batch sizes!).</w:t>
      </w:r>
    </w:p>
    <w:p w:rsidR="004601EE" w:rsidRDefault="004601EE" w:rsidP="008F336E">
      <w:pPr>
        <w:pStyle w:val="BodyTextIndent3"/>
        <w:numPr>
          <w:ilvl w:val="0"/>
          <w:numId w:val="14"/>
        </w:numPr>
        <w:tabs>
          <w:tab w:val="clear" w:pos="1211"/>
          <w:tab w:val="num" w:pos="1418"/>
        </w:tabs>
        <w:spacing w:line="240" w:lineRule="auto"/>
        <w:ind w:left="1418" w:hanging="567"/>
        <w:rPr>
          <w:lang w:val="en-US"/>
        </w:rPr>
      </w:pPr>
      <w:r>
        <w:rPr>
          <w:lang w:val="en-US"/>
        </w:rPr>
        <w:t xml:space="preserve">Can the production of </w:t>
      </w:r>
      <w:r w:rsidR="002D13A8">
        <w:rPr>
          <w:lang w:val="en-US"/>
        </w:rPr>
        <w:t>10</w:t>
      </w:r>
      <w:r>
        <w:rPr>
          <w:lang w:val="en-US"/>
        </w:rPr>
        <w:t xml:space="preserve">t of active substance B </w:t>
      </w:r>
      <w:r w:rsidR="00FC2428">
        <w:rPr>
          <w:lang w:val="en-US"/>
        </w:rPr>
        <w:t xml:space="preserve">be completed by </w:t>
      </w:r>
      <w:r>
        <w:rPr>
          <w:lang w:val="en-US"/>
        </w:rPr>
        <w:t xml:space="preserve">the end of the year </w:t>
      </w:r>
      <w:r w:rsidR="006E38FD">
        <w:rPr>
          <w:lang w:val="en-US"/>
        </w:rPr>
        <w:t>if</w:t>
      </w:r>
      <w:r>
        <w:rPr>
          <w:lang w:val="en-US"/>
        </w:rPr>
        <w:t xml:space="preserve"> </w:t>
      </w:r>
      <w:r w:rsidR="00CD0F8F">
        <w:rPr>
          <w:lang w:val="en-US"/>
        </w:rPr>
        <w:t>no</w:t>
      </w:r>
      <w:r w:rsidR="008633BD">
        <w:rPr>
          <w:lang w:val="en-US"/>
        </w:rPr>
        <w:t xml:space="preserve"> semi-finished</w:t>
      </w:r>
      <w:r w:rsidR="003D4709">
        <w:rPr>
          <w:lang w:val="en-US"/>
        </w:rPr>
        <w:t xml:space="preserve"> products</w:t>
      </w:r>
      <w:r>
        <w:rPr>
          <w:lang w:val="en-US"/>
        </w:rPr>
        <w:t xml:space="preserve"> A and B are available? What alternative solutions do you see?</w:t>
      </w:r>
      <w:r w:rsidR="00FC2428">
        <w:rPr>
          <w:lang w:val="en-US"/>
        </w:rPr>
        <w:t xml:space="preserve"> Please provide a revised schedule of the campaign planning based on you alternative solution.</w:t>
      </w:r>
    </w:p>
    <w:p w:rsidR="004601EE" w:rsidRDefault="004601EE" w:rsidP="008F336E">
      <w:pPr>
        <w:pStyle w:val="BodyTextIndent3"/>
        <w:numPr>
          <w:ilvl w:val="0"/>
          <w:numId w:val="14"/>
        </w:numPr>
        <w:tabs>
          <w:tab w:val="clear" w:pos="1211"/>
          <w:tab w:val="num" w:pos="1418"/>
        </w:tabs>
        <w:spacing w:line="240" w:lineRule="auto"/>
        <w:ind w:left="1418" w:hanging="567"/>
        <w:rPr>
          <w:lang w:val="en-US"/>
        </w:rPr>
      </w:pPr>
      <w:r>
        <w:rPr>
          <w:lang w:val="en-US"/>
        </w:rPr>
        <w:t xml:space="preserve">What effect would the downtime of capacity center SBR have on the production amounts within the planning time frame and what would be the effect of an unplanned breakdown (e.g., kettle fire)? A qualitative argument will suffice. </w:t>
      </w:r>
    </w:p>
    <w:p w:rsidR="004601EE" w:rsidRDefault="004601EE" w:rsidP="008F336E">
      <w:pPr>
        <w:pStyle w:val="BodyTextIndent3"/>
        <w:spacing w:line="240" w:lineRule="auto"/>
        <w:rPr>
          <w:lang w:val="en-US"/>
        </w:rPr>
      </w:pPr>
      <w:r>
        <w:rPr>
          <w:lang w:val="en-US"/>
        </w:rPr>
        <w:t xml:space="preserve">What counter measures are appropriate from your point of view? Also consider preventive measures! </w:t>
      </w:r>
    </w:p>
    <w:p w:rsidR="004601EE" w:rsidRDefault="00EC15B5" w:rsidP="008F336E">
      <w:pPr>
        <w:spacing w:line="240" w:lineRule="auto"/>
        <w:ind w:left="0"/>
        <w:rPr>
          <w:sz w:val="24"/>
          <w:lang w:val="en-US"/>
        </w:rPr>
      </w:pPr>
      <w:r>
        <w:rPr>
          <w:sz w:val="24"/>
          <w:lang w:val="en-US"/>
        </w:rPr>
        <w:t>___________________________________________________________________</w:t>
      </w:r>
    </w:p>
    <w:p w:rsidR="00EC15B5" w:rsidRDefault="00EC15B5" w:rsidP="008F336E">
      <w:pPr>
        <w:spacing w:line="240" w:lineRule="auto"/>
        <w:ind w:left="0"/>
        <w:rPr>
          <w:sz w:val="24"/>
          <w:lang w:val="en-US"/>
        </w:rPr>
      </w:pPr>
    </w:p>
    <w:p w:rsidR="004601EE" w:rsidRDefault="004601EE">
      <w:pPr>
        <w:pStyle w:val="Heading3"/>
        <w:ind w:left="2127" w:hanging="2127"/>
        <w:rPr>
          <w:lang w:val="en-US"/>
        </w:rPr>
      </w:pPr>
      <w:r>
        <w:rPr>
          <w:lang w:val="en-US"/>
        </w:rPr>
        <w:t>Appendix 1:</w:t>
      </w:r>
      <w:r>
        <w:rPr>
          <w:lang w:val="en-US"/>
        </w:rPr>
        <w:tab/>
        <w:t xml:space="preserve">Planned production </w:t>
      </w:r>
      <w:r w:rsidR="00680558">
        <w:rPr>
          <w:lang w:val="en-US"/>
        </w:rPr>
        <w:t>quantities</w:t>
      </w:r>
      <w:r>
        <w:rPr>
          <w:lang w:val="en-US"/>
        </w:rPr>
        <w:t xml:space="preserve"> for active substances A and B </w:t>
      </w:r>
    </w:p>
    <w:p w:rsidR="004601EE" w:rsidRDefault="0056254B">
      <w:pPr>
        <w:ind w:left="0"/>
        <w:rPr>
          <w:lang w:val="en-US"/>
        </w:rPr>
      </w:pPr>
      <w:r>
        <w:rPr>
          <w:noProof/>
          <w:lang w:val="de-CH" w:eastAsia="de-CH"/>
        </w:rPr>
        <w:drawing>
          <wp:anchor distT="0" distB="0" distL="114300" distR="114300" simplePos="0" relativeHeight="251661312" behindDoc="0" locked="0" layoutInCell="1" allowOverlap="1">
            <wp:simplePos x="0" y="0"/>
            <wp:positionH relativeFrom="column">
              <wp:posOffset>-3810</wp:posOffset>
            </wp:positionH>
            <wp:positionV relativeFrom="paragraph">
              <wp:posOffset>105410</wp:posOffset>
            </wp:positionV>
            <wp:extent cx="6133465" cy="3899535"/>
            <wp:effectExtent l="0" t="0" r="635" b="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3465" cy="3899535"/>
                    </a:xfrm>
                    <a:prstGeom prst="rect">
                      <a:avLst/>
                    </a:prstGeom>
                    <a:noFill/>
                  </pic:spPr>
                </pic:pic>
              </a:graphicData>
            </a:graphic>
            <wp14:sizeRelH relativeFrom="page">
              <wp14:pctWidth>0</wp14:pctWidth>
            </wp14:sizeRelH>
            <wp14:sizeRelV relativeFrom="page">
              <wp14:pctHeight>0</wp14:pctHeight>
            </wp14:sizeRelV>
          </wp:anchor>
        </w:drawing>
      </w:r>
    </w:p>
    <w:p w:rsidR="004601EE" w:rsidRDefault="004601EE">
      <w:pPr>
        <w:pStyle w:val="Heading3"/>
        <w:ind w:hanging="851"/>
        <w:rPr>
          <w:sz w:val="24"/>
          <w:lang w:val="en-US"/>
        </w:rPr>
      </w:pPr>
      <w:r>
        <w:rPr>
          <w:lang w:val="en-US"/>
        </w:rPr>
        <w:br w:type="page"/>
      </w:r>
      <w:r w:rsidR="00A702A0">
        <w:rPr>
          <w:sz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0;text-align:left;margin-left:-4pt;margin-top:59pt;width:471.1pt;height:303.2pt;z-index:251654144" o:allowincell="f">
            <v:imagedata r:id="rId16" o:title=""/>
            <o:lock v:ext="edit" aspectratio="f"/>
            <w10:wrap type="topAndBottom"/>
          </v:shape>
          <o:OLEObject Type="Embed" ProgID="Excel.Sheet.8" ShapeID="_x0000_s1097" DrawAspect="Content" ObjectID="_1564933424" r:id="rId17"/>
        </w:object>
      </w:r>
      <w:r>
        <w:rPr>
          <w:lang w:val="en-US"/>
        </w:rPr>
        <w:t>Appendix 2: Planning sheet for work center reservations</w:t>
      </w:r>
    </w:p>
    <w:p w:rsidR="004601EE" w:rsidRDefault="004601EE" w:rsidP="00312198">
      <w:pPr>
        <w:ind w:left="0"/>
        <w:rPr>
          <w:sz w:val="24"/>
          <w:lang w:val="en-US"/>
        </w:rPr>
      </w:pPr>
    </w:p>
    <w:sectPr w:rsidR="004601EE" w:rsidSect="00834077">
      <w:headerReference w:type="default" r:id="rId18"/>
      <w:footerReference w:type="default" r:id="rId19"/>
      <w:pgSz w:w="11907" w:h="16840" w:code="9"/>
      <w:pgMar w:top="1418" w:right="1984" w:bottom="1134" w:left="862" w:header="720" w:footer="720" w:gutter="0"/>
      <w:cols w:space="17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3D" w:rsidRDefault="007E2F3D">
      <w:r>
        <w:separator/>
      </w:r>
    </w:p>
  </w:endnote>
  <w:endnote w:type="continuationSeparator" w:id="0">
    <w:p w:rsidR="007E2F3D" w:rsidRDefault="007E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BA" w:rsidRPr="00B16FA0" w:rsidRDefault="00084BBA" w:rsidP="00084BBA">
    <w:pPr>
      <w:pStyle w:val="Footer"/>
      <w:spacing w:line="240" w:lineRule="auto"/>
      <w:rPr>
        <w:lang w:val="en-US"/>
      </w:rPr>
    </w:pPr>
    <w:r>
      <w:t xml:space="preserve">Prof. em. Dr. Paul Schönsleben, ETH Zürich        </w:t>
    </w:r>
    <w:r>
      <w:rPr>
        <w:lang w:val="en-US"/>
      </w:rPr>
      <w:tab/>
      <w:t xml:space="preserve">Case study on </w:t>
    </w:r>
    <w:r>
      <w:t>Concepts for Process Industries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3D" w:rsidRDefault="007E2F3D">
      <w:r>
        <w:separator/>
      </w:r>
    </w:p>
  </w:footnote>
  <w:footnote w:type="continuationSeparator" w:id="0">
    <w:p w:rsidR="007E2F3D" w:rsidRDefault="007E2F3D">
      <w:r>
        <w:continuationSeparator/>
      </w:r>
    </w:p>
  </w:footnote>
  <w:footnote w:id="1">
    <w:p w:rsidR="00B10F9A" w:rsidRPr="002A32F2" w:rsidRDefault="00B10F9A" w:rsidP="002A32F2">
      <w:pPr>
        <w:pStyle w:val="FootnoteText"/>
        <w:spacing w:line="240" w:lineRule="auto"/>
        <w:ind w:left="850" w:hanging="181"/>
        <w:rPr>
          <w:sz w:val="20"/>
          <w:lang w:val="en-US"/>
        </w:rPr>
      </w:pPr>
      <w:r w:rsidRPr="002A32F2">
        <w:rPr>
          <w:rStyle w:val="FootnoteReference"/>
          <w:sz w:val="20"/>
          <w:lang w:val="en-US"/>
        </w:rPr>
        <w:t>*)</w:t>
      </w:r>
      <w:r w:rsidRPr="002A32F2">
        <w:rPr>
          <w:sz w:val="20"/>
          <w:lang w:val="en-US"/>
        </w:rPr>
        <w:t xml:space="preserve"> Example: For 10,000 kg of active substance B, you must produce 27 batches on GR6 – that corresponds to an output of 27 batches on GR2, which requires 14 weeks production time. Only in the 15</w:t>
      </w:r>
      <w:r w:rsidRPr="002A32F2">
        <w:rPr>
          <w:sz w:val="20"/>
          <w:vertAlign w:val="superscript"/>
          <w:lang w:val="en-US"/>
        </w:rPr>
        <w:t>th</w:t>
      </w:r>
      <w:r w:rsidRPr="002A32F2">
        <w:rPr>
          <w:sz w:val="20"/>
          <w:lang w:val="en-US"/>
        </w:rPr>
        <w:t xml:space="preserve"> week after the start of production on GR2, can production begin on GR6. You can find this problem in practice, for example, where the work centers are at different production locations and the goods must be transported by train or tanker.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9A" w:rsidRDefault="00B10F9A">
    <w:pPr>
      <w:pStyle w:val="Header"/>
      <w:tabs>
        <w:tab w:val="right" w:pos="14317"/>
      </w:tabs>
      <w:spacing w:after="240"/>
      <w:rPr>
        <w:lang w:val="en-US"/>
      </w:rPr>
    </w:pPr>
    <w:r>
      <w:rPr>
        <w:lang w:val="en-US"/>
      </w:rPr>
      <w:tab/>
    </w:r>
    <w:r w:rsidR="0081209C">
      <w:rPr>
        <w:lang w:val="en-US"/>
      </w:rPr>
      <w:fldChar w:fldCharType="begin"/>
    </w:r>
    <w:r>
      <w:rPr>
        <w:lang w:val="en-US"/>
      </w:rPr>
      <w:instrText>PAGE \* ARABIC</w:instrText>
    </w:r>
    <w:r w:rsidR="0081209C">
      <w:rPr>
        <w:lang w:val="en-US"/>
      </w:rPr>
      <w:fldChar w:fldCharType="separate"/>
    </w:r>
    <w:r w:rsidR="00A702A0">
      <w:rPr>
        <w:noProof/>
        <w:lang w:val="en-US"/>
      </w:rPr>
      <w:t>1</w:t>
    </w:r>
    <w:r w:rsidR="0081209C">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3261" w:hanging="709"/>
      </w:pPr>
    </w:lvl>
    <w:lvl w:ilvl="1">
      <w:start w:val="1"/>
      <w:numFmt w:val="none"/>
      <w:suff w:val="nothing"/>
      <w:lvlText w:val=""/>
      <w:lvlJc w:val="left"/>
      <w:pPr>
        <w:ind w:left="1418" w:hanging="709"/>
      </w:pPr>
    </w:lvl>
    <w:lvl w:ilvl="2">
      <w:start w:val="1"/>
      <w:numFmt w:val="decimal"/>
      <w:lvlText w:val="%3."/>
      <w:legacy w:legacy="1" w:legacySpace="0" w:legacyIndent="0"/>
      <w:lvlJc w:val="left"/>
      <w:pPr>
        <w:ind w:left="1418" w:firstLine="0"/>
      </w:pPr>
    </w:lvl>
    <w:lvl w:ilvl="3">
      <w:start w:val="1"/>
      <w:numFmt w:val="none"/>
      <w:suff w:val="nothing"/>
      <w:lvlText w:val=""/>
      <w:lvlJc w:val="left"/>
      <w:pPr>
        <w:ind w:left="1418" w:firstLine="0"/>
      </w:pPr>
    </w:lvl>
    <w:lvl w:ilvl="4">
      <w:start w:val="1"/>
      <w:numFmt w:val="decimal"/>
      <w:lvlText w:val="(%5)"/>
      <w:legacy w:legacy="1" w:legacySpace="0" w:legacyIndent="708"/>
      <w:lvlJc w:val="left"/>
      <w:pPr>
        <w:ind w:left="2126" w:hanging="708"/>
      </w:pPr>
    </w:lvl>
    <w:lvl w:ilvl="5">
      <w:start w:val="1"/>
      <w:numFmt w:val="lowerLetter"/>
      <w:lvlText w:val="(%6)"/>
      <w:legacy w:legacy="1" w:legacySpace="0" w:legacyIndent="708"/>
      <w:lvlJc w:val="left"/>
      <w:pPr>
        <w:ind w:left="2834" w:hanging="708"/>
      </w:pPr>
    </w:lvl>
    <w:lvl w:ilvl="6">
      <w:start w:val="1"/>
      <w:numFmt w:val="lowerRoman"/>
      <w:lvlText w:val="(%7)"/>
      <w:legacy w:legacy="1" w:legacySpace="0" w:legacyIndent="708"/>
      <w:lvlJc w:val="left"/>
      <w:pPr>
        <w:ind w:left="3542" w:hanging="708"/>
      </w:pPr>
    </w:lvl>
    <w:lvl w:ilvl="7">
      <w:start w:val="1"/>
      <w:numFmt w:val="lowerLetter"/>
      <w:lvlText w:val="(%8)"/>
      <w:legacy w:legacy="1" w:legacySpace="0" w:legacyIndent="708"/>
      <w:lvlJc w:val="left"/>
      <w:pPr>
        <w:ind w:left="4250" w:hanging="708"/>
      </w:pPr>
    </w:lvl>
    <w:lvl w:ilvl="8">
      <w:start w:val="1"/>
      <w:numFmt w:val="lowerRoman"/>
      <w:lvlText w:val="(%9)"/>
      <w:legacy w:legacy="1" w:legacySpace="0" w:legacyIndent="708"/>
      <w:lvlJc w:val="left"/>
      <w:pPr>
        <w:ind w:left="495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7B6B7D"/>
    <w:multiLevelType w:val="singleLevel"/>
    <w:tmpl w:val="5218FC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B7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73E20"/>
    <w:multiLevelType w:val="singleLevel"/>
    <w:tmpl w:val="2D50CB7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F71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BD262B0"/>
    <w:multiLevelType w:val="singleLevel"/>
    <w:tmpl w:val="71FC40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CC4438"/>
    <w:multiLevelType w:val="singleLevel"/>
    <w:tmpl w:val="AD623602"/>
    <w:lvl w:ilvl="0">
      <w:start w:val="1"/>
      <w:numFmt w:val="lowerLetter"/>
      <w:lvlText w:val="%1)"/>
      <w:lvlJc w:val="left"/>
      <w:pPr>
        <w:tabs>
          <w:tab w:val="num" w:pos="1211"/>
        </w:tabs>
        <w:ind w:left="1211" w:hanging="360"/>
      </w:pPr>
      <w:rPr>
        <w:rFonts w:hint="default"/>
      </w:rPr>
    </w:lvl>
  </w:abstractNum>
  <w:abstractNum w:abstractNumId="8" w15:restartNumberingAfterBreak="0">
    <w:nsid w:val="36A33B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15E7F66"/>
    <w:multiLevelType w:val="singleLevel"/>
    <w:tmpl w:val="2D50C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E92BE9"/>
    <w:multiLevelType w:val="singleLevel"/>
    <w:tmpl w:val="71FC40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D16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E371EC"/>
    <w:multiLevelType w:val="singleLevel"/>
    <w:tmpl w:val="B18A8082"/>
    <w:lvl w:ilvl="0">
      <w:start w:val="1"/>
      <w:numFmt w:val="lowerLetter"/>
      <w:lvlText w:val="%1)"/>
      <w:lvlJc w:val="left"/>
      <w:pPr>
        <w:tabs>
          <w:tab w:val="num" w:pos="1778"/>
        </w:tabs>
        <w:ind w:left="1778" w:hanging="360"/>
      </w:pPr>
      <w:rPr>
        <w:rFonts w:hint="default"/>
        <w:caps w:val="0"/>
        <w:strike w:val="0"/>
        <w:dstrike w:val="0"/>
        <w:vanish w:val="0"/>
        <w:color w:val="auto"/>
        <w:u w:val="none" w:color="FFFF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84E6E85"/>
    <w:multiLevelType w:val="singleLevel"/>
    <w:tmpl w:val="830E4B86"/>
    <w:lvl w:ilvl="0">
      <w:start w:val="1"/>
      <w:numFmt w:val="upperLetter"/>
      <w:lvlText w:val="%1. "/>
      <w:legacy w:legacy="1" w:legacySpace="0" w:legacyIndent="360"/>
      <w:lvlJc w:val="left"/>
      <w:pPr>
        <w:ind w:left="1778" w:hanging="360"/>
      </w:pPr>
      <w:rPr>
        <w:rFonts w:ascii="Times New Roman" w:hAnsi="Times New Roman" w:hint="default"/>
        <w:b w:val="0"/>
        <w:i w:val="0"/>
        <w:sz w:val="22"/>
        <w:u w:val="none"/>
      </w:rPr>
    </w:lvl>
  </w:abstractNum>
  <w:abstractNum w:abstractNumId="14"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3C6CC3"/>
    <w:multiLevelType w:val="singleLevel"/>
    <w:tmpl w:val="2D50CB78"/>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12"/>
  </w:num>
  <w:num w:numId="3">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4">
    <w:abstractNumId w:val="11"/>
  </w:num>
  <w:num w:numId="5">
    <w:abstractNumId w:val="3"/>
  </w:num>
  <w:num w:numId="6">
    <w:abstractNumId w:val="15"/>
  </w:num>
  <w:num w:numId="7">
    <w:abstractNumId w:val="6"/>
  </w:num>
  <w:num w:numId="8">
    <w:abstractNumId w:val="10"/>
  </w:num>
  <w:num w:numId="9">
    <w:abstractNumId w:val="4"/>
  </w:num>
  <w:num w:numId="10">
    <w:abstractNumId w:val="9"/>
  </w:num>
  <w:num w:numId="11">
    <w:abstractNumId w:val="8"/>
  </w:num>
  <w:num w:numId="12">
    <w:abstractNumId w:val="2"/>
  </w:num>
  <w:num w:numId="13">
    <w:abstractNumId w:val="5"/>
  </w:num>
  <w:num w:numId="14">
    <w:abstractNumId w:val="7"/>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BB"/>
    <w:rsid w:val="00013EA7"/>
    <w:rsid w:val="000658AD"/>
    <w:rsid w:val="000709E5"/>
    <w:rsid w:val="00084BBA"/>
    <w:rsid w:val="00095753"/>
    <w:rsid w:val="000958B4"/>
    <w:rsid w:val="000C0B91"/>
    <w:rsid w:val="000E6968"/>
    <w:rsid w:val="000E7D50"/>
    <w:rsid w:val="0012739B"/>
    <w:rsid w:val="00131235"/>
    <w:rsid w:val="00166A9C"/>
    <w:rsid w:val="001706BB"/>
    <w:rsid w:val="0018797C"/>
    <w:rsid w:val="001A3C1C"/>
    <w:rsid w:val="001B45D9"/>
    <w:rsid w:val="00235092"/>
    <w:rsid w:val="00242B6F"/>
    <w:rsid w:val="002A32F2"/>
    <w:rsid w:val="002D13A8"/>
    <w:rsid w:val="00312198"/>
    <w:rsid w:val="00327DC2"/>
    <w:rsid w:val="003812CB"/>
    <w:rsid w:val="003A0CF1"/>
    <w:rsid w:val="003D4709"/>
    <w:rsid w:val="00403581"/>
    <w:rsid w:val="004373E7"/>
    <w:rsid w:val="004601EE"/>
    <w:rsid w:val="004653E7"/>
    <w:rsid w:val="00482D59"/>
    <w:rsid w:val="00486788"/>
    <w:rsid w:val="0048715B"/>
    <w:rsid w:val="0056254B"/>
    <w:rsid w:val="00564856"/>
    <w:rsid w:val="005B4216"/>
    <w:rsid w:val="005C395E"/>
    <w:rsid w:val="005C42C0"/>
    <w:rsid w:val="005E07FA"/>
    <w:rsid w:val="005E3B38"/>
    <w:rsid w:val="006333CB"/>
    <w:rsid w:val="0066584C"/>
    <w:rsid w:val="00675040"/>
    <w:rsid w:val="00680558"/>
    <w:rsid w:val="00684A4B"/>
    <w:rsid w:val="006855F0"/>
    <w:rsid w:val="00695C68"/>
    <w:rsid w:val="006C1F41"/>
    <w:rsid w:val="006C5F84"/>
    <w:rsid w:val="006E38FD"/>
    <w:rsid w:val="006F731E"/>
    <w:rsid w:val="0071600D"/>
    <w:rsid w:val="007272EB"/>
    <w:rsid w:val="0074671D"/>
    <w:rsid w:val="00792F9C"/>
    <w:rsid w:val="007A1A79"/>
    <w:rsid w:val="007E2F3D"/>
    <w:rsid w:val="00806DAC"/>
    <w:rsid w:val="0081209C"/>
    <w:rsid w:val="00812CE0"/>
    <w:rsid w:val="0081696E"/>
    <w:rsid w:val="008234CC"/>
    <w:rsid w:val="00834077"/>
    <w:rsid w:val="008633BD"/>
    <w:rsid w:val="008779C3"/>
    <w:rsid w:val="008D012B"/>
    <w:rsid w:val="008F336E"/>
    <w:rsid w:val="00946536"/>
    <w:rsid w:val="009576E9"/>
    <w:rsid w:val="00960FE1"/>
    <w:rsid w:val="009B4AF3"/>
    <w:rsid w:val="009D3AE8"/>
    <w:rsid w:val="009D4BAF"/>
    <w:rsid w:val="00A12FBA"/>
    <w:rsid w:val="00A32D9E"/>
    <w:rsid w:val="00A702A0"/>
    <w:rsid w:val="00A7071A"/>
    <w:rsid w:val="00A85943"/>
    <w:rsid w:val="00A9645B"/>
    <w:rsid w:val="00AC5B51"/>
    <w:rsid w:val="00AD59B1"/>
    <w:rsid w:val="00AE5824"/>
    <w:rsid w:val="00B10F9A"/>
    <w:rsid w:val="00B163EF"/>
    <w:rsid w:val="00B16FA0"/>
    <w:rsid w:val="00B4558D"/>
    <w:rsid w:val="00B92420"/>
    <w:rsid w:val="00BF7304"/>
    <w:rsid w:val="00C10073"/>
    <w:rsid w:val="00C4620B"/>
    <w:rsid w:val="00C56787"/>
    <w:rsid w:val="00CA2AFB"/>
    <w:rsid w:val="00CD0F8F"/>
    <w:rsid w:val="00CE3ED6"/>
    <w:rsid w:val="00D36B40"/>
    <w:rsid w:val="00D6535D"/>
    <w:rsid w:val="00DB6874"/>
    <w:rsid w:val="00E2737C"/>
    <w:rsid w:val="00E451AE"/>
    <w:rsid w:val="00E665A9"/>
    <w:rsid w:val="00EC15B5"/>
    <w:rsid w:val="00F14FCA"/>
    <w:rsid w:val="00F20DF9"/>
    <w:rsid w:val="00F77383"/>
    <w:rsid w:val="00FC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15:docId w15:val="{F3E90CCC-49CA-42F5-AAF2-59192D7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77"/>
    <w:pPr>
      <w:spacing w:after="240" w:line="300" w:lineRule="exact"/>
      <w:ind w:left="1418"/>
      <w:jc w:val="both"/>
    </w:pPr>
    <w:rPr>
      <w:rFonts w:ascii="Arial" w:hAnsi="Arial"/>
      <w:sz w:val="22"/>
      <w:lang w:val="de-DE"/>
    </w:rPr>
  </w:style>
  <w:style w:type="paragraph" w:styleId="Heading1">
    <w:name w:val="heading 1"/>
    <w:basedOn w:val="Normal"/>
    <w:next w:val="Heading2"/>
    <w:qFormat/>
    <w:rsid w:val="00834077"/>
    <w:pPr>
      <w:keepNext/>
      <w:keepLines/>
      <w:spacing w:before="240" w:after="720" w:line="700" w:lineRule="atLeast"/>
      <w:ind w:left="0"/>
      <w:outlineLvl w:val="0"/>
    </w:pPr>
    <w:rPr>
      <w:b/>
      <w:sz w:val="56"/>
      <w:lang w:val="de-CH"/>
    </w:rPr>
  </w:style>
  <w:style w:type="paragraph" w:styleId="Heading2">
    <w:name w:val="heading 2"/>
    <w:basedOn w:val="Heading1"/>
    <w:next w:val="Normal"/>
    <w:qFormat/>
    <w:rsid w:val="00834077"/>
    <w:pPr>
      <w:pBdr>
        <w:top w:val="single" w:sz="6" w:space="19" w:color="auto"/>
      </w:pBdr>
      <w:spacing w:after="240" w:line="420" w:lineRule="atLeast"/>
      <w:outlineLvl w:val="1"/>
    </w:pPr>
    <w:rPr>
      <w:sz w:val="36"/>
    </w:rPr>
  </w:style>
  <w:style w:type="paragraph" w:styleId="Heading3">
    <w:name w:val="heading 3"/>
    <w:basedOn w:val="Heading2"/>
    <w:next w:val="Normal"/>
    <w:qFormat/>
    <w:rsid w:val="00834077"/>
    <w:pPr>
      <w:pBdr>
        <w:top w:val="none" w:sz="0" w:space="0" w:color="auto"/>
      </w:pBdr>
      <w:spacing w:line="360" w:lineRule="atLeast"/>
      <w:ind w:left="851"/>
      <w:outlineLvl w:val="2"/>
    </w:pPr>
    <w:rPr>
      <w:sz w:val="28"/>
    </w:rPr>
  </w:style>
  <w:style w:type="paragraph" w:styleId="Heading4">
    <w:name w:val="heading 4"/>
    <w:basedOn w:val="Normal"/>
    <w:next w:val="Normal"/>
    <w:qFormat/>
    <w:rsid w:val="00834077"/>
    <w:pPr>
      <w:keepNext/>
      <w:tabs>
        <w:tab w:val="left" w:pos="2410"/>
      </w:tabs>
      <w:spacing w:before="240" w:line="540" w:lineRule="atLeast"/>
      <w:ind w:left="851"/>
      <w:outlineLvl w:val="3"/>
    </w:pPr>
    <w:rPr>
      <w:b/>
      <w:sz w:val="24"/>
      <w:u w:val="single"/>
      <w:lang w:val="de-CH"/>
    </w:rPr>
  </w:style>
  <w:style w:type="paragraph" w:styleId="Heading5">
    <w:name w:val="heading 5"/>
    <w:basedOn w:val="Normal"/>
    <w:next w:val="Normal"/>
    <w:qFormat/>
    <w:rsid w:val="00834077"/>
    <w:pPr>
      <w:keepNext/>
      <w:tabs>
        <w:tab w:val="left" w:pos="1134"/>
        <w:tab w:val="left" w:pos="2835"/>
      </w:tabs>
      <w:ind w:left="720"/>
      <w:outlineLvl w:val="4"/>
    </w:pPr>
    <w:rPr>
      <w:b/>
      <w:sz w:val="24"/>
      <w:u w:val="single"/>
      <w:lang w:val="de-CH"/>
    </w:rPr>
  </w:style>
  <w:style w:type="paragraph" w:styleId="Heading6">
    <w:name w:val="heading 6"/>
    <w:basedOn w:val="Normal"/>
    <w:next w:val="NormalIndent"/>
    <w:link w:val="Heading6Char"/>
    <w:qFormat/>
    <w:rsid w:val="00166A9C"/>
    <w:pPr>
      <w:spacing w:before="120" w:after="120" w:line="240" w:lineRule="auto"/>
      <w:ind w:left="2834" w:hanging="708"/>
      <w:outlineLvl w:val="5"/>
    </w:pPr>
    <w:rPr>
      <w:rFonts w:ascii="Times New Roman" w:hAnsi="Times New Roman"/>
      <w:sz w:val="20"/>
      <w:u w:val="single"/>
    </w:rPr>
  </w:style>
  <w:style w:type="paragraph" w:styleId="Heading7">
    <w:name w:val="heading 7"/>
    <w:basedOn w:val="Normal"/>
    <w:next w:val="NormalIndent"/>
    <w:link w:val="Heading7Char"/>
    <w:qFormat/>
    <w:rsid w:val="00166A9C"/>
    <w:pPr>
      <w:spacing w:before="120" w:after="120" w:line="240" w:lineRule="auto"/>
      <w:ind w:left="3542" w:hanging="708"/>
      <w:outlineLvl w:val="6"/>
    </w:pPr>
    <w:rPr>
      <w:rFonts w:ascii="Times New Roman" w:hAnsi="Times New Roman"/>
      <w:i/>
      <w:sz w:val="20"/>
    </w:rPr>
  </w:style>
  <w:style w:type="paragraph" w:styleId="Heading8">
    <w:name w:val="heading 8"/>
    <w:basedOn w:val="Normal"/>
    <w:next w:val="NormalIndent"/>
    <w:link w:val="Heading8Char"/>
    <w:qFormat/>
    <w:rsid w:val="00166A9C"/>
    <w:pPr>
      <w:spacing w:before="120" w:after="120" w:line="240" w:lineRule="auto"/>
      <w:ind w:left="4250" w:hanging="708"/>
      <w:outlineLvl w:val="7"/>
    </w:pPr>
    <w:rPr>
      <w:rFonts w:ascii="Times New Roman" w:hAnsi="Times New Roman"/>
      <w:i/>
      <w:sz w:val="20"/>
    </w:rPr>
  </w:style>
  <w:style w:type="paragraph" w:styleId="Heading9">
    <w:name w:val="heading 9"/>
    <w:basedOn w:val="Normal"/>
    <w:next w:val="NormalIndent"/>
    <w:link w:val="Heading9Char"/>
    <w:qFormat/>
    <w:rsid w:val="00166A9C"/>
    <w:pPr>
      <w:spacing w:before="120" w:after="120" w:line="240" w:lineRule="auto"/>
      <w:ind w:left="4958" w:hanging="708"/>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semiHidden/>
    <w:rsid w:val="00834077"/>
    <w:pPr>
      <w:spacing w:before="60" w:after="0"/>
      <w:ind w:left="1440"/>
    </w:pPr>
  </w:style>
  <w:style w:type="paragraph" w:styleId="TOC2">
    <w:name w:val="toc 2"/>
    <w:basedOn w:val="TOC1"/>
    <w:semiHidden/>
    <w:rsid w:val="00834077"/>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rsid w:val="00834077"/>
    <w:pPr>
      <w:tabs>
        <w:tab w:val="right" w:pos="9360"/>
      </w:tabs>
      <w:spacing w:before="180" w:after="120"/>
      <w:outlineLvl w:val="9"/>
    </w:pPr>
    <w:rPr>
      <w:sz w:val="24"/>
    </w:rPr>
  </w:style>
  <w:style w:type="paragraph" w:styleId="Index1">
    <w:name w:val="index 1"/>
    <w:basedOn w:val="Normal"/>
    <w:next w:val="Normal"/>
    <w:semiHidden/>
    <w:rsid w:val="00834077"/>
    <w:pPr>
      <w:ind w:left="0"/>
    </w:pPr>
  </w:style>
  <w:style w:type="paragraph" w:styleId="IndexHeading">
    <w:name w:val="index heading"/>
    <w:basedOn w:val="Heading1"/>
    <w:next w:val="Normal"/>
    <w:semiHidden/>
    <w:rsid w:val="00834077"/>
    <w:pPr>
      <w:spacing w:before="187" w:after="58"/>
      <w:outlineLvl w:val="9"/>
    </w:pPr>
    <w:rPr>
      <w:sz w:val="24"/>
    </w:rPr>
  </w:style>
  <w:style w:type="paragraph" w:styleId="Footer">
    <w:name w:val="footer"/>
    <w:basedOn w:val="Heading1"/>
    <w:rsid w:val="00834077"/>
    <w:pPr>
      <w:pBdr>
        <w:top w:val="single" w:sz="6" w:space="1" w:color="auto"/>
      </w:pBdr>
      <w:tabs>
        <w:tab w:val="center" w:pos="4680"/>
        <w:tab w:val="right" w:pos="9072"/>
      </w:tabs>
      <w:spacing w:before="0" w:after="0"/>
      <w:outlineLvl w:val="9"/>
    </w:pPr>
    <w:rPr>
      <w:sz w:val="20"/>
    </w:rPr>
  </w:style>
  <w:style w:type="paragraph" w:styleId="Header">
    <w:name w:val="header"/>
    <w:basedOn w:val="Footer"/>
    <w:link w:val="HeaderChar"/>
    <w:uiPriority w:val="99"/>
    <w:rsid w:val="00834077"/>
    <w:pPr>
      <w:pBdr>
        <w:top w:val="none" w:sz="0" w:space="0" w:color="auto"/>
        <w:bottom w:val="single" w:sz="6" w:space="1" w:color="auto"/>
      </w:pBdr>
      <w:tabs>
        <w:tab w:val="clear" w:pos="4680"/>
      </w:tabs>
    </w:pPr>
  </w:style>
  <w:style w:type="character" w:styleId="FootnoteReference">
    <w:name w:val="footnote reference"/>
    <w:basedOn w:val="DefaultParagraphFont"/>
    <w:semiHidden/>
    <w:rsid w:val="00834077"/>
    <w:rPr>
      <w:position w:val="6"/>
      <w:sz w:val="16"/>
    </w:rPr>
  </w:style>
  <w:style w:type="paragraph" w:styleId="FootnoteText">
    <w:name w:val="footnote text"/>
    <w:basedOn w:val="Normal"/>
    <w:semiHidden/>
    <w:rsid w:val="00834077"/>
    <w:pPr>
      <w:ind w:left="180" w:hanging="180"/>
    </w:pPr>
  </w:style>
  <w:style w:type="paragraph" w:styleId="NormalIndent">
    <w:name w:val="Normal Indent"/>
    <w:basedOn w:val="Normal"/>
    <w:rsid w:val="00834077"/>
    <w:pPr>
      <w:ind w:left="2160"/>
    </w:pPr>
  </w:style>
  <w:style w:type="paragraph" w:styleId="Title">
    <w:name w:val="Title"/>
    <w:basedOn w:val="Heading1"/>
    <w:next w:val="Untertitel1"/>
    <w:qFormat/>
    <w:rsid w:val="00834077"/>
    <w:pPr>
      <w:pBdr>
        <w:top w:val="single" w:sz="30" w:space="1" w:color="auto"/>
      </w:pBdr>
      <w:spacing w:before="3840" w:after="240"/>
      <w:jc w:val="right"/>
      <w:outlineLvl w:val="9"/>
    </w:pPr>
  </w:style>
  <w:style w:type="paragraph" w:customStyle="1" w:styleId="Untertitel1">
    <w:name w:val="Untertitel1"/>
    <w:basedOn w:val="Title"/>
    <w:next w:val="Byline"/>
    <w:rsid w:val="00834077"/>
    <w:pPr>
      <w:pBdr>
        <w:top w:val="none" w:sz="0" w:space="0" w:color="auto"/>
      </w:pBdr>
      <w:spacing w:before="0" w:after="960"/>
    </w:pPr>
    <w:rPr>
      <w:sz w:val="32"/>
    </w:rPr>
  </w:style>
  <w:style w:type="paragraph" w:customStyle="1" w:styleId="Byline">
    <w:name w:val="Byline"/>
    <w:basedOn w:val="Heading1"/>
    <w:next w:val="Normal"/>
    <w:rsid w:val="00834077"/>
    <w:pPr>
      <w:spacing w:before="960" w:after="0"/>
      <w:jc w:val="right"/>
      <w:outlineLvl w:val="9"/>
    </w:pPr>
    <w:rPr>
      <w:sz w:val="28"/>
    </w:rPr>
  </w:style>
  <w:style w:type="paragraph" w:customStyle="1" w:styleId="CompanyName">
    <w:name w:val="CompanyName"/>
    <w:basedOn w:val="Heading1"/>
    <w:rsid w:val="00834077"/>
    <w:pPr>
      <w:spacing w:before="0" w:after="0"/>
      <w:outlineLvl w:val="9"/>
    </w:pPr>
    <w:rPr>
      <w:sz w:val="28"/>
    </w:rPr>
  </w:style>
  <w:style w:type="paragraph" w:customStyle="1" w:styleId="TOCHeading">
    <w:name w:val="TOCHeading"/>
    <w:basedOn w:val="Byline"/>
    <w:rsid w:val="00834077"/>
    <w:pPr>
      <w:spacing w:before="1440" w:after="720"/>
      <w:jc w:val="left"/>
    </w:pPr>
    <w:rPr>
      <w:sz w:val="60"/>
    </w:rPr>
  </w:style>
  <w:style w:type="paragraph" w:customStyle="1" w:styleId="List1">
    <w:name w:val="List 1"/>
    <w:basedOn w:val="Normal"/>
    <w:rsid w:val="00834077"/>
    <w:pPr>
      <w:keepLines/>
      <w:ind w:left="2552" w:hanging="1134"/>
      <w:jc w:val="left"/>
    </w:pPr>
  </w:style>
  <w:style w:type="paragraph" w:customStyle="1" w:styleId="TableText">
    <w:name w:val="TableText"/>
    <w:basedOn w:val="Normal"/>
    <w:rsid w:val="00834077"/>
    <w:pPr>
      <w:ind w:left="0"/>
    </w:pPr>
  </w:style>
  <w:style w:type="paragraph" w:customStyle="1" w:styleId="Befehl">
    <w:name w:val="Befehl"/>
    <w:basedOn w:val="Normal"/>
    <w:next w:val="List1"/>
    <w:rsid w:val="00834077"/>
    <w:pPr>
      <w:keepNext/>
      <w:keepLines/>
      <w:shd w:val="pct90" w:color="auto" w:fill="auto"/>
      <w:jc w:val="left"/>
    </w:pPr>
    <w:rPr>
      <w:b/>
      <w:color w:val="FFFFFF"/>
      <w:sz w:val="24"/>
    </w:rPr>
  </w:style>
  <w:style w:type="paragraph" w:styleId="List2">
    <w:name w:val="List 2"/>
    <w:basedOn w:val="List1"/>
    <w:rsid w:val="00834077"/>
    <w:pPr>
      <w:spacing w:before="60" w:after="60"/>
      <w:ind w:left="2835" w:hanging="1418"/>
    </w:pPr>
  </w:style>
  <w:style w:type="paragraph" w:customStyle="1" w:styleId="numby">
    <w:name w:val="numby"/>
    <w:basedOn w:val="Normal"/>
    <w:rsid w:val="00834077"/>
    <w:pPr>
      <w:spacing w:before="360"/>
      <w:ind w:left="0"/>
      <w:jc w:val="left"/>
    </w:pPr>
    <w:rPr>
      <w:rFonts w:ascii="Helvetica" w:hAnsi="Helvetica"/>
      <w:b/>
      <w:sz w:val="28"/>
      <w:u w:val="single"/>
    </w:rPr>
  </w:style>
  <w:style w:type="paragraph" w:customStyle="1" w:styleId="abNormal">
    <w:name w:val="abNormal"/>
    <w:basedOn w:val="Normal"/>
    <w:rsid w:val="00834077"/>
    <w:pPr>
      <w:ind w:left="0"/>
    </w:pPr>
    <w:rPr>
      <w:sz w:val="24"/>
    </w:rPr>
  </w:style>
  <w:style w:type="character" w:styleId="PageNumber">
    <w:name w:val="page number"/>
    <w:basedOn w:val="DefaultParagraphFont"/>
    <w:rsid w:val="00834077"/>
  </w:style>
  <w:style w:type="paragraph" w:styleId="BodyText2">
    <w:name w:val="Body Text 2"/>
    <w:basedOn w:val="Normal"/>
    <w:rsid w:val="00834077"/>
    <w:pPr>
      <w:tabs>
        <w:tab w:val="left" w:pos="1134"/>
        <w:tab w:val="left" w:pos="2552"/>
        <w:tab w:val="left" w:pos="2977"/>
      </w:tabs>
    </w:pPr>
    <w:rPr>
      <w:sz w:val="24"/>
      <w:lang w:val="de-CH"/>
    </w:rPr>
  </w:style>
  <w:style w:type="character" w:styleId="Hyperlink">
    <w:name w:val="Hyperlink"/>
    <w:basedOn w:val="DefaultParagraphFont"/>
    <w:rsid w:val="00834077"/>
    <w:rPr>
      <w:color w:val="0000FF"/>
      <w:u w:val="single"/>
    </w:rPr>
  </w:style>
  <w:style w:type="paragraph" w:styleId="BodyTextIndent">
    <w:name w:val="Body Text Indent"/>
    <w:basedOn w:val="Normal"/>
    <w:rsid w:val="00834077"/>
    <w:pPr>
      <w:tabs>
        <w:tab w:val="left" w:pos="2127"/>
      </w:tabs>
      <w:ind w:left="851"/>
    </w:pPr>
    <w:rPr>
      <w:bCs/>
      <w:sz w:val="24"/>
      <w:lang w:val="de-CH"/>
    </w:rPr>
  </w:style>
  <w:style w:type="paragraph" w:styleId="BodyTextIndent2">
    <w:name w:val="Body Text Indent 2"/>
    <w:basedOn w:val="Normal"/>
    <w:rsid w:val="00834077"/>
    <w:pPr>
      <w:spacing w:line="360" w:lineRule="auto"/>
    </w:pPr>
    <w:rPr>
      <w:sz w:val="24"/>
      <w:lang w:val="de-CH"/>
    </w:rPr>
  </w:style>
  <w:style w:type="paragraph" w:styleId="BodyTextIndent3">
    <w:name w:val="Body Text Indent 3"/>
    <w:basedOn w:val="Normal"/>
    <w:rsid w:val="00834077"/>
  </w:style>
  <w:style w:type="paragraph" w:styleId="DocumentMap">
    <w:name w:val="Document Map"/>
    <w:basedOn w:val="Normal"/>
    <w:semiHidden/>
    <w:rsid w:val="00834077"/>
    <w:pPr>
      <w:shd w:val="clear" w:color="auto" w:fill="000080"/>
    </w:pPr>
    <w:rPr>
      <w:rFonts w:ascii="Tahoma" w:hAnsi="Tahoma"/>
    </w:rPr>
  </w:style>
  <w:style w:type="character" w:styleId="FollowedHyperlink">
    <w:name w:val="FollowedHyperlink"/>
    <w:basedOn w:val="DefaultParagraphFont"/>
    <w:rsid w:val="00834077"/>
    <w:rPr>
      <w:color w:val="800080"/>
      <w:u w:val="single"/>
    </w:rPr>
  </w:style>
  <w:style w:type="paragraph" w:styleId="BlockText">
    <w:name w:val="Block Text"/>
    <w:basedOn w:val="Normal"/>
    <w:rsid w:val="00834077"/>
    <w:pPr>
      <w:ind w:left="1440" w:right="-11"/>
    </w:pPr>
    <w:rPr>
      <w:sz w:val="24"/>
      <w:lang w:val="de-CH"/>
    </w:rPr>
  </w:style>
  <w:style w:type="character" w:styleId="CommentReference">
    <w:name w:val="annotation reference"/>
    <w:basedOn w:val="DefaultParagraphFont"/>
    <w:semiHidden/>
    <w:rsid w:val="001706BB"/>
    <w:rPr>
      <w:sz w:val="16"/>
      <w:szCs w:val="16"/>
    </w:rPr>
  </w:style>
  <w:style w:type="paragraph" w:styleId="CommentText">
    <w:name w:val="annotation text"/>
    <w:basedOn w:val="Normal"/>
    <w:semiHidden/>
    <w:rsid w:val="001706BB"/>
    <w:rPr>
      <w:sz w:val="20"/>
    </w:rPr>
  </w:style>
  <w:style w:type="paragraph" w:styleId="CommentSubject">
    <w:name w:val="annotation subject"/>
    <w:basedOn w:val="CommentText"/>
    <w:next w:val="CommentText"/>
    <w:semiHidden/>
    <w:rsid w:val="001706BB"/>
    <w:rPr>
      <w:b/>
      <w:bCs/>
    </w:rPr>
  </w:style>
  <w:style w:type="paragraph" w:styleId="BalloonText">
    <w:name w:val="Balloon Text"/>
    <w:basedOn w:val="Normal"/>
    <w:semiHidden/>
    <w:rsid w:val="001706BB"/>
    <w:rPr>
      <w:rFonts w:ascii="Tahoma" w:hAnsi="Tahoma" w:cs="Tahoma"/>
      <w:sz w:val="16"/>
      <w:szCs w:val="16"/>
    </w:rPr>
  </w:style>
  <w:style w:type="paragraph" w:styleId="Revision">
    <w:name w:val="Revision"/>
    <w:hidden/>
    <w:uiPriority w:val="99"/>
    <w:semiHidden/>
    <w:rsid w:val="0081696E"/>
    <w:rPr>
      <w:rFonts w:ascii="Arial" w:hAnsi="Arial"/>
      <w:sz w:val="22"/>
      <w:lang w:val="de-DE"/>
    </w:rPr>
  </w:style>
  <w:style w:type="character" w:customStyle="1" w:styleId="HeaderChar">
    <w:name w:val="Header Char"/>
    <w:basedOn w:val="DefaultParagraphFont"/>
    <w:link w:val="Header"/>
    <w:uiPriority w:val="99"/>
    <w:rsid w:val="00C4620B"/>
    <w:rPr>
      <w:rFonts w:ascii="Arial" w:hAnsi="Arial"/>
      <w:b/>
      <w:lang w:val="de-CH"/>
    </w:rPr>
  </w:style>
  <w:style w:type="character" w:customStyle="1" w:styleId="eudoraheader">
    <w:name w:val="eudoraheader"/>
    <w:basedOn w:val="DefaultParagraphFont"/>
    <w:rsid w:val="00403581"/>
  </w:style>
  <w:style w:type="character" w:customStyle="1" w:styleId="Heading6Char">
    <w:name w:val="Heading 6 Char"/>
    <w:basedOn w:val="DefaultParagraphFont"/>
    <w:link w:val="Heading6"/>
    <w:rsid w:val="00166A9C"/>
    <w:rPr>
      <w:u w:val="single"/>
      <w:lang w:val="de-DE"/>
    </w:rPr>
  </w:style>
  <w:style w:type="character" w:customStyle="1" w:styleId="Heading7Char">
    <w:name w:val="Heading 7 Char"/>
    <w:basedOn w:val="DefaultParagraphFont"/>
    <w:link w:val="Heading7"/>
    <w:rsid w:val="00166A9C"/>
    <w:rPr>
      <w:i/>
      <w:lang w:val="de-DE"/>
    </w:rPr>
  </w:style>
  <w:style w:type="character" w:customStyle="1" w:styleId="Heading8Char">
    <w:name w:val="Heading 8 Char"/>
    <w:basedOn w:val="DefaultParagraphFont"/>
    <w:link w:val="Heading8"/>
    <w:rsid w:val="00166A9C"/>
    <w:rPr>
      <w:i/>
      <w:lang w:val="de-DE"/>
    </w:rPr>
  </w:style>
  <w:style w:type="character" w:customStyle="1" w:styleId="Heading9Char">
    <w:name w:val="Heading 9 Char"/>
    <w:basedOn w:val="DefaultParagraphFont"/>
    <w:link w:val="Heading9"/>
    <w:rsid w:val="00166A9C"/>
    <w:rPr>
      <w:i/>
      <w:lang w:val="de-DE"/>
    </w:rPr>
  </w:style>
  <w:style w:type="paragraph" w:customStyle="1" w:styleId="StyleHeading1LeftBefore48ptAfter24pt">
    <w:name w:val="Style Heading 1 + Left Before:  48 pt After:  24 pt"/>
    <w:basedOn w:val="Heading1"/>
    <w:rsid w:val="00166A9C"/>
    <w:pPr>
      <w:spacing w:before="960" w:after="480" w:line="240" w:lineRule="auto"/>
      <w:ind w:left="1843" w:hanging="709"/>
      <w:jc w:val="left"/>
    </w:pPr>
    <w:rPr>
      <w:bCs/>
      <w:sz w:val="60"/>
      <w:lang w:val="de-DE"/>
    </w:rPr>
  </w:style>
  <w:style w:type="paragraph" w:customStyle="1" w:styleId="BaseFont">
    <w:name w:val="BaseFont"/>
    <w:rsid w:val="00D6535D"/>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8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ess.ethz.ch/" TargetMode="External"/><Relationship Id="rId17" Type="http://schemas.openxmlformats.org/officeDocument/2006/relationships/oleObject" Target="embeddings/Microsoft_Excel_97-2003-Arbeitsblatt1.xls"/><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F86291-1709-4D11-B1BE-7C5CE8DB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1591</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Fallstudie Prozessindustrie</vt:lpstr>
    </vt:vector>
  </TitlesOfParts>
  <Company>BWI ETH Zürich</Company>
  <LinksUpToDate>false</LinksUpToDate>
  <CharactersWithSpaces>10294</CharactersWithSpaces>
  <SharedDoc>false</SharedDoc>
  <HLinks>
    <vt:vector size="30" baseType="variant">
      <vt:variant>
        <vt:i4>2949121</vt:i4>
      </vt:variant>
      <vt:variant>
        <vt:i4>12</vt:i4>
      </vt:variant>
      <vt:variant>
        <vt:i4>0</vt:i4>
      </vt:variant>
      <vt:variant>
        <vt:i4>5</vt:i4>
      </vt:variant>
      <vt:variant>
        <vt:lpwstr>mailto:cschneider@ethz.ch</vt:lpwstr>
      </vt:variant>
      <vt:variant>
        <vt:lpwstr/>
      </vt:variant>
      <vt:variant>
        <vt:i4>2228224</vt:i4>
      </vt:variant>
      <vt:variant>
        <vt:i4>9</vt:i4>
      </vt:variant>
      <vt:variant>
        <vt:i4>0</vt:i4>
      </vt:variant>
      <vt:variant>
        <vt:i4>5</vt:i4>
      </vt:variant>
      <vt:variant>
        <vt:lpwstr>mailto:kbunse@ethz.ch</vt:lpwstr>
      </vt:variant>
      <vt:variant>
        <vt:lpwstr/>
      </vt:variant>
      <vt:variant>
        <vt:i4>27</vt:i4>
      </vt:variant>
      <vt:variant>
        <vt:i4>6</vt:i4>
      </vt:variant>
      <vt:variant>
        <vt:i4>0</vt:i4>
      </vt:variant>
      <vt:variant>
        <vt:i4>5</vt:i4>
      </vt:variant>
      <vt:variant>
        <vt:lpwstr>http://www.lim.ethz.ch/lehre/lernumgebung</vt:lpwstr>
      </vt:variant>
      <vt:variant>
        <vt:lpwstr/>
      </vt:variant>
      <vt:variant>
        <vt:i4>2949121</vt:i4>
      </vt:variant>
      <vt:variant>
        <vt:i4>3</vt:i4>
      </vt:variant>
      <vt:variant>
        <vt:i4>0</vt:i4>
      </vt:variant>
      <vt:variant>
        <vt:i4>5</vt:i4>
      </vt:variant>
      <vt:variant>
        <vt:lpwstr>mailto:cschneider@ethz.ch</vt:lpwstr>
      </vt:variant>
      <vt:variant>
        <vt:lpwstr/>
      </vt:variant>
      <vt:variant>
        <vt:i4>2949121</vt:i4>
      </vt:variant>
      <vt:variant>
        <vt:i4>0</vt:i4>
      </vt:variant>
      <vt:variant>
        <vt:i4>0</vt:i4>
      </vt:variant>
      <vt:variant>
        <vt:i4>5</vt:i4>
      </vt:variant>
      <vt:variant>
        <vt:lpwstr>mailto:cschneider@ethz.ch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Prozessindustrie</dc:title>
  <dc:subject>Fallstudien im WS97</dc:subject>
  <dc:creator>Lutz Gottschalk</dc:creator>
  <cp:keywords>Fallstudie WS97</cp:keywords>
  <dc:description>Keiner</dc:description>
  <cp:lastModifiedBy>Figueiro de Souza  Gabriel</cp:lastModifiedBy>
  <cp:revision>2</cp:revision>
  <cp:lastPrinted>2013-01-08T13:45:00Z</cp:lastPrinted>
  <dcterms:created xsi:type="dcterms:W3CDTF">2017-08-22T16:57:00Z</dcterms:created>
  <dcterms:modified xsi:type="dcterms:W3CDTF">2017-08-22T16:57:00Z</dcterms:modified>
</cp:coreProperties>
</file>